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004E" w14:textId="77777777" w:rsidR="00217F2E" w:rsidRPr="00892A12" w:rsidRDefault="00217F2E" w:rsidP="00B47E53">
      <w:pPr>
        <w:tabs>
          <w:tab w:val="left" w:pos="5760"/>
        </w:tabs>
        <w:ind w:left="-360" w:right="-432"/>
        <w:jc w:val="center"/>
        <w:rPr>
          <w:rFonts w:ascii="Times New Roman" w:hAnsi="Times New Roman"/>
          <w:b/>
          <w:bCs/>
          <w:smallCaps/>
          <w:sz w:val="28"/>
          <w:szCs w:val="28"/>
        </w:rPr>
      </w:pPr>
      <w:r w:rsidRPr="00892A12">
        <w:rPr>
          <w:rFonts w:ascii="Times New Roman" w:hAnsi="Times New Roman"/>
          <w:b/>
          <w:bCs/>
          <w:smallCaps/>
          <w:sz w:val="28"/>
          <w:szCs w:val="28"/>
        </w:rPr>
        <w:t>University of North Carolina at Chapel Hill</w:t>
      </w:r>
    </w:p>
    <w:p w14:paraId="5B5ABB8D" w14:textId="77777777" w:rsidR="00217F2E" w:rsidRPr="00892A12" w:rsidRDefault="00217F2E" w:rsidP="00B47E53">
      <w:pPr>
        <w:tabs>
          <w:tab w:val="left" w:pos="5760"/>
        </w:tabs>
        <w:ind w:left="-360" w:right="-432"/>
        <w:jc w:val="center"/>
        <w:rPr>
          <w:rFonts w:ascii="Times New Roman" w:hAnsi="Times New Roman"/>
          <w:b/>
          <w:bCs/>
          <w:smallCaps/>
          <w:sz w:val="32"/>
          <w:szCs w:val="32"/>
          <w:u w:val="single"/>
        </w:rPr>
      </w:pPr>
      <w:r w:rsidRPr="00892A12">
        <w:rPr>
          <w:rFonts w:ascii="Times New Roman" w:hAnsi="Times New Roman"/>
          <w:b/>
          <w:bCs/>
          <w:smallCaps/>
          <w:sz w:val="32"/>
          <w:szCs w:val="32"/>
          <w:u w:val="single"/>
        </w:rPr>
        <w:t>Department of Classics</w:t>
      </w:r>
    </w:p>
    <w:p w14:paraId="42D9FCF2" w14:textId="77777777" w:rsidR="00217F2E" w:rsidRPr="00892A12" w:rsidRDefault="00217F2E" w:rsidP="00B47E53">
      <w:pPr>
        <w:tabs>
          <w:tab w:val="left" w:pos="5760"/>
        </w:tabs>
        <w:ind w:left="-360" w:right="-432"/>
        <w:jc w:val="center"/>
        <w:rPr>
          <w:rFonts w:ascii="Times New Roman" w:hAnsi="Times New Roman"/>
          <w:b/>
          <w:bCs/>
          <w:smallCaps/>
          <w:sz w:val="28"/>
          <w:szCs w:val="28"/>
        </w:rPr>
      </w:pPr>
      <w:r w:rsidRPr="00892A12">
        <w:rPr>
          <w:rFonts w:ascii="Times New Roman" w:hAnsi="Times New Roman"/>
          <w:b/>
          <w:bCs/>
          <w:smallCaps/>
          <w:sz w:val="28"/>
          <w:szCs w:val="28"/>
        </w:rPr>
        <w:t>Graduate Teaching Appointment Contract</w:t>
      </w:r>
    </w:p>
    <w:p w14:paraId="3FC998E5" w14:textId="77777777" w:rsidR="00217F2E" w:rsidRPr="008F7F0A" w:rsidRDefault="00217F2E" w:rsidP="00B47E53">
      <w:pPr>
        <w:ind w:left="-360" w:right="-432"/>
        <w:jc w:val="center"/>
        <w:rPr>
          <w:rFonts w:ascii="Times New Roman" w:hAnsi="Times New Roman"/>
          <w:b/>
          <w:bCs/>
          <w:smallCaps/>
        </w:rPr>
      </w:pPr>
    </w:p>
    <w:p w14:paraId="33FB5FE2" w14:textId="77777777" w:rsidR="00217F2E" w:rsidRPr="008F7F0A" w:rsidRDefault="00217F2E" w:rsidP="00B47E53">
      <w:pPr>
        <w:ind w:left="-360" w:right="-432"/>
        <w:jc w:val="center"/>
        <w:rPr>
          <w:rFonts w:ascii="Times New Roman" w:hAnsi="Times New Roman"/>
          <w:b/>
          <w:bCs/>
          <w:sz w:val="28"/>
          <w:szCs w:val="28"/>
        </w:rPr>
      </w:pPr>
      <w:r w:rsidRPr="008F7F0A">
        <w:rPr>
          <w:rFonts w:ascii="Times New Roman" w:hAnsi="Times New Roman"/>
          <w:b/>
          <w:bCs/>
          <w:sz w:val="28"/>
          <w:szCs w:val="28"/>
        </w:rPr>
        <w:t>Complete, Copy, and Return to Student Services Manager</w:t>
      </w:r>
    </w:p>
    <w:p w14:paraId="4D9A4102" w14:textId="77777777" w:rsidR="00CC094F" w:rsidRDefault="00CC094F" w:rsidP="00B47E53">
      <w:pPr>
        <w:ind w:left="-360" w:right="-432"/>
        <w:rPr>
          <w:rFonts w:ascii="Times New Roman" w:hAnsi="Times New Roman"/>
        </w:rPr>
      </w:pPr>
    </w:p>
    <w:p w14:paraId="31BCD6C0" w14:textId="04480105" w:rsidR="00CC094F" w:rsidRPr="00C14BCC" w:rsidRDefault="00CC094F" w:rsidP="00B47E53">
      <w:pPr>
        <w:ind w:left="-360" w:right="-432"/>
        <w:rPr>
          <w:rFonts w:ascii="Times New Roman" w:hAnsi="Times New Roman"/>
          <w:b/>
          <w:sz w:val="24"/>
          <w:szCs w:val="24"/>
        </w:rPr>
      </w:pPr>
      <w:r w:rsidRPr="00C14BCC">
        <w:rPr>
          <w:rFonts w:ascii="Times New Roman" w:hAnsi="Times New Roman"/>
          <w:b/>
          <w:sz w:val="24"/>
          <w:szCs w:val="24"/>
        </w:rPr>
        <w:t>Terms of Appointment</w:t>
      </w:r>
      <w:r w:rsidR="00C14BCC" w:rsidRPr="00C14BCC">
        <w:rPr>
          <w:rFonts w:ascii="Times New Roman" w:hAnsi="Times New Roman"/>
          <w:b/>
          <w:sz w:val="24"/>
          <w:szCs w:val="24"/>
        </w:rPr>
        <w:t xml:space="preserve"> for</w:t>
      </w:r>
      <w:r w:rsidRPr="00C14BCC">
        <w:rPr>
          <w:rFonts w:ascii="Times New Roman" w:hAnsi="Times New Roman"/>
          <w:b/>
          <w:sz w:val="24"/>
          <w:szCs w:val="24"/>
        </w:rPr>
        <w:t xml:space="preserve"> Teaching </w:t>
      </w:r>
      <w:r w:rsidR="00C724B8">
        <w:rPr>
          <w:rFonts w:ascii="Times New Roman" w:hAnsi="Times New Roman"/>
          <w:b/>
          <w:sz w:val="24"/>
          <w:szCs w:val="24"/>
        </w:rPr>
        <w:t>Assistants</w:t>
      </w:r>
      <w:r w:rsidR="00C724B8" w:rsidRPr="00C14BCC">
        <w:rPr>
          <w:rFonts w:ascii="Times New Roman" w:hAnsi="Times New Roman"/>
          <w:b/>
          <w:sz w:val="24"/>
          <w:szCs w:val="24"/>
        </w:rPr>
        <w:t xml:space="preserve"> </w:t>
      </w:r>
      <w:r w:rsidR="00D360C2">
        <w:rPr>
          <w:rFonts w:ascii="Times New Roman" w:hAnsi="Times New Roman"/>
          <w:b/>
          <w:sz w:val="24"/>
          <w:szCs w:val="24"/>
        </w:rPr>
        <w:t>in Lecture Courses with</w:t>
      </w:r>
      <w:r w:rsidR="000133F5">
        <w:rPr>
          <w:rFonts w:ascii="Times New Roman" w:hAnsi="Times New Roman"/>
          <w:b/>
          <w:sz w:val="24"/>
          <w:szCs w:val="24"/>
        </w:rPr>
        <w:t xml:space="preserve"> Recitations</w:t>
      </w:r>
    </w:p>
    <w:p w14:paraId="3487423E" w14:textId="77777777" w:rsidR="00CC094F" w:rsidRDefault="00CC094F" w:rsidP="00B47E53">
      <w:pPr>
        <w:ind w:left="-360" w:right="-432"/>
        <w:rPr>
          <w:rFonts w:ascii="Times New Roman" w:hAnsi="Times New Roman"/>
        </w:rPr>
      </w:pPr>
    </w:p>
    <w:p w14:paraId="44050ABB" w14:textId="4903C3EB" w:rsidR="00CD7543" w:rsidRDefault="00CC094F" w:rsidP="00B47E53">
      <w:pPr>
        <w:ind w:left="-360" w:right="-432"/>
        <w:rPr>
          <w:rFonts w:ascii="Times New Roman" w:hAnsi="Times New Roman"/>
        </w:rPr>
      </w:pPr>
      <w:r>
        <w:rPr>
          <w:rFonts w:ascii="Times New Roman" w:hAnsi="Times New Roman"/>
          <w:b/>
        </w:rPr>
        <w:t>Job Description.</w:t>
      </w:r>
      <w:r>
        <w:rPr>
          <w:rFonts w:ascii="Times New Roman" w:hAnsi="Times New Roman"/>
        </w:rPr>
        <w:t xml:space="preserve">  </w:t>
      </w:r>
      <w:r w:rsidR="00C724B8">
        <w:rPr>
          <w:rFonts w:ascii="Times New Roman" w:hAnsi="Times New Roman"/>
        </w:rPr>
        <w:t xml:space="preserve">A </w:t>
      </w:r>
      <w:r>
        <w:rPr>
          <w:rFonts w:ascii="Times New Roman" w:hAnsi="Times New Roman"/>
        </w:rPr>
        <w:t xml:space="preserve">Teaching </w:t>
      </w:r>
      <w:r w:rsidR="00C724B8">
        <w:rPr>
          <w:rFonts w:ascii="Times New Roman" w:hAnsi="Times New Roman"/>
        </w:rPr>
        <w:t>Assistant (TA)</w:t>
      </w:r>
      <w:r w:rsidR="00C724B8" w:rsidRPr="00C724B8">
        <w:rPr>
          <w:rFonts w:asciiTheme="minorHAnsi" w:eastAsiaTheme="minorHAnsi" w:hAnsiTheme="minorHAnsi" w:cstheme="minorBidi"/>
          <w:sz w:val="22"/>
          <w:szCs w:val="22"/>
        </w:rPr>
        <w:t xml:space="preserve"> </w:t>
      </w:r>
      <w:r w:rsidR="00C724B8" w:rsidRPr="00C724B8">
        <w:rPr>
          <w:rFonts w:ascii="Times New Roman" w:hAnsi="Times New Roman"/>
        </w:rPr>
        <w:t>serves under a faculty instructor in large lecture courses in one of two capacities.  In courses with recitations, TAs are responsible for leading two recitations each</w:t>
      </w:r>
      <w:r w:rsidR="00805DE9">
        <w:rPr>
          <w:rFonts w:ascii="Times New Roman" w:hAnsi="Times New Roman"/>
        </w:rPr>
        <w:t>.</w:t>
      </w:r>
      <w:r w:rsidR="00805DE9" w:rsidRPr="00805DE9">
        <w:rPr>
          <w:rFonts w:ascii="Times New Roman" w:hAnsi="Times New Roman"/>
        </w:rPr>
        <w:t xml:space="preserve"> </w:t>
      </w:r>
      <w:r w:rsidR="00805DE9">
        <w:rPr>
          <w:rFonts w:ascii="Times New Roman" w:hAnsi="Times New Roman"/>
        </w:rPr>
        <w:t xml:space="preserve"> The TA meets regularly with the course instructor to discuss the course and plan for the recitations, meets with each recitation once a week, and keeps roll as directed by the course instructor.  The TA grades all written work done by students in his or her recitation.  TAs are expected to meet their sections regularly and at the officially assigned hour.  T</w:t>
      </w:r>
      <w:r w:rsidR="00805DE9" w:rsidRPr="00C724B8">
        <w:rPr>
          <w:rFonts w:ascii="Times New Roman" w:hAnsi="Times New Roman"/>
        </w:rPr>
        <w:t>hey may also, at the discretion of the instructor, assist in preparing and presenting lectures and assignments.</w:t>
      </w:r>
      <w:r w:rsidR="00805DE9">
        <w:rPr>
          <w:rFonts w:ascii="Times New Roman" w:hAnsi="Times New Roman"/>
        </w:rPr>
        <w:t xml:space="preserve"> All TAs are expected </w:t>
      </w:r>
      <w:r>
        <w:rPr>
          <w:rFonts w:ascii="Times New Roman" w:hAnsi="Times New Roman"/>
        </w:rPr>
        <w:t xml:space="preserve">to schedule and keep regular office hours (at least </w:t>
      </w:r>
      <w:r w:rsidR="00000FAB">
        <w:rPr>
          <w:rFonts w:ascii="Times New Roman" w:hAnsi="Times New Roman"/>
        </w:rPr>
        <w:t xml:space="preserve">two </w:t>
      </w:r>
      <w:r>
        <w:rPr>
          <w:rFonts w:ascii="Times New Roman" w:hAnsi="Times New Roman"/>
        </w:rPr>
        <w:t xml:space="preserve">hours per week), to follow the assigned syllabus, </w:t>
      </w:r>
      <w:r w:rsidR="00C73DDA">
        <w:rPr>
          <w:rFonts w:ascii="Times New Roman" w:hAnsi="Times New Roman"/>
        </w:rPr>
        <w:t xml:space="preserve">to attend all lectures, </w:t>
      </w:r>
      <w:r>
        <w:rPr>
          <w:rFonts w:ascii="Times New Roman" w:hAnsi="Times New Roman"/>
        </w:rPr>
        <w:t>to attend</w:t>
      </w:r>
      <w:r w:rsidR="00C73DDA">
        <w:rPr>
          <w:rFonts w:ascii="Times New Roman" w:hAnsi="Times New Roman"/>
        </w:rPr>
        <w:t xml:space="preserve"> all</w:t>
      </w:r>
      <w:r>
        <w:rPr>
          <w:rFonts w:ascii="Times New Roman" w:hAnsi="Times New Roman"/>
        </w:rPr>
        <w:t xml:space="preserve"> meetings </w:t>
      </w:r>
      <w:r w:rsidR="00C73DDA">
        <w:rPr>
          <w:rFonts w:ascii="Times New Roman" w:hAnsi="Times New Roman"/>
        </w:rPr>
        <w:t xml:space="preserve">requested by </w:t>
      </w:r>
      <w:r>
        <w:rPr>
          <w:rFonts w:ascii="Times New Roman" w:hAnsi="Times New Roman"/>
        </w:rPr>
        <w:t xml:space="preserve">the </w:t>
      </w:r>
      <w:r w:rsidR="00704725">
        <w:rPr>
          <w:rFonts w:ascii="Times New Roman" w:hAnsi="Times New Roman"/>
        </w:rPr>
        <w:t xml:space="preserve">course </w:t>
      </w:r>
      <w:r w:rsidR="00805DE9">
        <w:rPr>
          <w:rFonts w:ascii="Times New Roman" w:hAnsi="Times New Roman"/>
        </w:rPr>
        <w:t>instru</w:t>
      </w:r>
      <w:r w:rsidR="002758D2">
        <w:rPr>
          <w:rFonts w:ascii="Times New Roman" w:hAnsi="Times New Roman"/>
        </w:rPr>
        <w:t>c</w:t>
      </w:r>
      <w:bookmarkStart w:id="0" w:name="_GoBack"/>
      <w:bookmarkEnd w:id="0"/>
      <w:r w:rsidR="00805DE9">
        <w:rPr>
          <w:rFonts w:ascii="Times New Roman" w:hAnsi="Times New Roman"/>
        </w:rPr>
        <w:t>tor</w:t>
      </w:r>
      <w:r>
        <w:rPr>
          <w:rFonts w:ascii="Times New Roman" w:hAnsi="Times New Roman"/>
        </w:rPr>
        <w:t xml:space="preserve">, and to participate in the planning and administration of </w:t>
      </w:r>
      <w:r w:rsidR="00704725">
        <w:rPr>
          <w:rFonts w:ascii="Times New Roman" w:hAnsi="Times New Roman"/>
        </w:rPr>
        <w:t>assignments and</w:t>
      </w:r>
      <w:r>
        <w:rPr>
          <w:rFonts w:ascii="Times New Roman" w:hAnsi="Times New Roman"/>
        </w:rPr>
        <w:t xml:space="preserve"> examination</w:t>
      </w:r>
      <w:r w:rsidR="00704725">
        <w:rPr>
          <w:rFonts w:ascii="Times New Roman" w:hAnsi="Times New Roman"/>
        </w:rPr>
        <w:t>s as requested by the course instructor</w:t>
      </w:r>
      <w:r>
        <w:rPr>
          <w:rFonts w:ascii="Times New Roman" w:hAnsi="Times New Roman"/>
        </w:rPr>
        <w:t xml:space="preserve">.  TAs may also be asked to help the </w:t>
      </w:r>
      <w:r w:rsidR="00C73DDA">
        <w:rPr>
          <w:rFonts w:ascii="Times New Roman" w:hAnsi="Times New Roman"/>
        </w:rPr>
        <w:t xml:space="preserve">course instructor </w:t>
      </w:r>
      <w:r>
        <w:rPr>
          <w:rFonts w:ascii="Times New Roman" w:hAnsi="Times New Roman"/>
        </w:rPr>
        <w:t>in other ways, such as preparing the classroom</w:t>
      </w:r>
      <w:r w:rsidR="00704725">
        <w:rPr>
          <w:rFonts w:ascii="Times New Roman" w:hAnsi="Times New Roman"/>
        </w:rPr>
        <w:t xml:space="preserve">, </w:t>
      </w:r>
      <w:r w:rsidR="00C73DDA">
        <w:rPr>
          <w:rFonts w:ascii="Times New Roman" w:hAnsi="Times New Roman"/>
        </w:rPr>
        <w:t>assisting with PowerPoint and other forms of instructional technology</w:t>
      </w:r>
      <w:r w:rsidR="00704725">
        <w:rPr>
          <w:rFonts w:ascii="Times New Roman" w:hAnsi="Times New Roman"/>
        </w:rPr>
        <w:t>, and delivering one or two lectures or more frequent short presentations</w:t>
      </w:r>
      <w:r>
        <w:rPr>
          <w:rFonts w:ascii="Times New Roman" w:hAnsi="Times New Roman"/>
        </w:rPr>
        <w:t>.</w:t>
      </w:r>
      <w:r w:rsidR="00805DE9">
        <w:rPr>
          <w:rFonts w:ascii="Times New Roman" w:hAnsi="Times New Roman"/>
        </w:rPr>
        <w:t xml:space="preserve">  TAs may assist the course instructor in determining final grades, but</w:t>
      </w:r>
      <w:r w:rsidR="009C3E3D">
        <w:rPr>
          <w:rFonts w:ascii="Times New Roman" w:hAnsi="Times New Roman"/>
        </w:rPr>
        <w:t xml:space="preserve"> the course instructor has primary responsibility for assigning them.</w:t>
      </w:r>
      <w:r>
        <w:rPr>
          <w:rFonts w:ascii="Times New Roman" w:hAnsi="Times New Roman"/>
        </w:rPr>
        <w:t xml:space="preserve">  The </w:t>
      </w:r>
      <w:r w:rsidR="005F53DA">
        <w:rPr>
          <w:rFonts w:ascii="Times New Roman" w:hAnsi="Times New Roman"/>
        </w:rPr>
        <w:t xml:space="preserve">course instructor </w:t>
      </w:r>
      <w:r>
        <w:rPr>
          <w:rFonts w:ascii="Times New Roman" w:hAnsi="Times New Roman"/>
        </w:rPr>
        <w:t>should make</w:t>
      </w:r>
      <w:r w:rsidR="005F53DA">
        <w:rPr>
          <w:rFonts w:ascii="Times New Roman" w:hAnsi="Times New Roman"/>
        </w:rPr>
        <w:t xml:space="preserve"> all</w:t>
      </w:r>
      <w:r>
        <w:rPr>
          <w:rFonts w:ascii="Times New Roman" w:hAnsi="Times New Roman"/>
        </w:rPr>
        <w:t xml:space="preserve"> such responsibilities clear to the TA </w:t>
      </w:r>
      <w:r w:rsidR="005F53DA">
        <w:rPr>
          <w:rFonts w:ascii="Times New Roman" w:hAnsi="Times New Roman"/>
        </w:rPr>
        <w:t xml:space="preserve">prior to </w:t>
      </w:r>
      <w:r>
        <w:rPr>
          <w:rFonts w:ascii="Times New Roman" w:hAnsi="Times New Roman"/>
        </w:rPr>
        <w:t xml:space="preserve">the beginning of the course.  Within these limits, Teaching Associates have freedom to express academic views in class relevant to the material being studied, including literary, aesthetic, philosophical, and historical judgments.  </w:t>
      </w:r>
    </w:p>
    <w:p w14:paraId="10798958" w14:textId="77777777" w:rsidR="00CD7543" w:rsidRDefault="00CD7543" w:rsidP="00B47E53">
      <w:pPr>
        <w:ind w:left="-360" w:right="-432"/>
        <w:rPr>
          <w:rFonts w:ascii="Times New Roman" w:hAnsi="Times New Roman"/>
        </w:rPr>
      </w:pPr>
    </w:p>
    <w:p w14:paraId="2196AD8B" w14:textId="77777777" w:rsidR="00CC094F" w:rsidRDefault="00CD7543" w:rsidP="00B47E53">
      <w:pPr>
        <w:ind w:left="-360" w:right="-432"/>
        <w:rPr>
          <w:rFonts w:ascii="Times New Roman" w:hAnsi="Times New Roman"/>
        </w:rPr>
      </w:pPr>
      <w:r>
        <w:rPr>
          <w:rFonts w:ascii="Times New Roman" w:hAnsi="Times New Roman"/>
        </w:rPr>
        <w:t>TAs are expected to contribute to the Department in other ways as well.  These include hosting prospective graduate students, attending and occasionally assisting with lectures by visiting speakers, participating in outreach activities such as the beginning-of-the-year undergraduate event and the annual convention in Chapel Hill of the Junior Classical League, and other activities as requested by the administrative staff.</w:t>
      </w:r>
    </w:p>
    <w:p w14:paraId="2C8C664B" w14:textId="77777777" w:rsidR="00CC094F" w:rsidRDefault="00CC094F" w:rsidP="00B47E53">
      <w:pPr>
        <w:ind w:left="-360" w:right="-432"/>
        <w:rPr>
          <w:rFonts w:ascii="Times New Roman" w:hAnsi="Times New Roman"/>
        </w:rPr>
      </w:pPr>
    </w:p>
    <w:p w14:paraId="213D18F3" w14:textId="77777777" w:rsidR="00CC094F" w:rsidRDefault="00CC094F" w:rsidP="00B47E53">
      <w:pPr>
        <w:ind w:left="-360" w:right="-432"/>
        <w:rPr>
          <w:rFonts w:ascii="Times New Roman" w:hAnsi="Times New Roman"/>
        </w:rPr>
      </w:pPr>
      <w:r>
        <w:rPr>
          <w:rFonts w:ascii="Times New Roman" w:hAnsi="Times New Roman"/>
          <w:b/>
        </w:rPr>
        <w:t>Workload</w:t>
      </w:r>
      <w:r>
        <w:rPr>
          <w:rFonts w:ascii="Times New Roman" w:hAnsi="Times New Roman"/>
        </w:rPr>
        <w:t>.  The TA's responsibilities should not exceed an average of twelve hours per week.</w:t>
      </w:r>
    </w:p>
    <w:p w14:paraId="3FF2E39D" w14:textId="77777777" w:rsidR="00CC094F" w:rsidRDefault="00CC094F" w:rsidP="00B47E53">
      <w:pPr>
        <w:ind w:left="-360" w:right="-432"/>
        <w:rPr>
          <w:rFonts w:ascii="Times New Roman" w:hAnsi="Times New Roman"/>
        </w:rPr>
      </w:pPr>
    </w:p>
    <w:p w14:paraId="6412E6DC" w14:textId="77777777" w:rsidR="00CC094F" w:rsidRDefault="00895CEB" w:rsidP="00B47E53">
      <w:pPr>
        <w:ind w:left="-360" w:right="-432"/>
        <w:rPr>
          <w:rFonts w:ascii="Times New Roman" w:hAnsi="Times New Roman"/>
        </w:rPr>
      </w:pPr>
      <w:r>
        <w:rPr>
          <w:rFonts w:ascii="Times New Roman" w:hAnsi="Times New Roman"/>
          <w:b/>
        </w:rPr>
        <w:t>Training requirements</w:t>
      </w:r>
      <w:r w:rsidR="00CC094F">
        <w:rPr>
          <w:rFonts w:ascii="Times New Roman" w:hAnsi="Times New Roman"/>
        </w:rPr>
        <w:t xml:space="preserve">.  The </w:t>
      </w:r>
      <w:r w:rsidR="005F53DA">
        <w:rPr>
          <w:rFonts w:ascii="Times New Roman" w:hAnsi="Times New Roman"/>
        </w:rPr>
        <w:t>course instructor</w:t>
      </w:r>
      <w:r w:rsidR="00AB18E3">
        <w:rPr>
          <w:rFonts w:ascii="Times New Roman" w:hAnsi="Times New Roman"/>
        </w:rPr>
        <w:t xml:space="preserve"> will meet with the TA</w:t>
      </w:r>
      <w:r w:rsidR="005F53DA">
        <w:rPr>
          <w:rFonts w:ascii="Times New Roman" w:hAnsi="Times New Roman"/>
        </w:rPr>
        <w:t xml:space="preserve"> prior to the beginning of the course and during the course as needed to</w:t>
      </w:r>
      <w:r w:rsidR="00AB18E3">
        <w:rPr>
          <w:rFonts w:ascii="Times New Roman" w:hAnsi="Times New Roman"/>
        </w:rPr>
        <w:t xml:space="preserve"> provide whatever training is needed. </w:t>
      </w:r>
      <w:r w:rsidR="00CC094F">
        <w:rPr>
          <w:rFonts w:ascii="Times New Roman" w:hAnsi="Times New Roman"/>
        </w:rPr>
        <w:t xml:space="preserve"> </w:t>
      </w:r>
    </w:p>
    <w:p w14:paraId="442F642F" w14:textId="77777777" w:rsidR="00CC094F" w:rsidRDefault="00CC094F" w:rsidP="00B47E53">
      <w:pPr>
        <w:ind w:left="-360" w:right="-432"/>
        <w:rPr>
          <w:rFonts w:ascii="Times New Roman" w:hAnsi="Times New Roman"/>
        </w:rPr>
      </w:pPr>
    </w:p>
    <w:p w14:paraId="692325E1" w14:textId="2A255340" w:rsidR="00CC094F" w:rsidRDefault="00CC094F" w:rsidP="00B47E53">
      <w:pPr>
        <w:ind w:left="-360" w:right="-432"/>
        <w:rPr>
          <w:rFonts w:ascii="Times New Roman" w:hAnsi="Times New Roman"/>
        </w:rPr>
      </w:pPr>
      <w:r>
        <w:rPr>
          <w:rFonts w:ascii="Times New Roman" w:hAnsi="Times New Roman"/>
          <w:b/>
        </w:rPr>
        <w:t>Evaluations</w:t>
      </w:r>
      <w:r>
        <w:rPr>
          <w:rFonts w:ascii="Times New Roman" w:hAnsi="Times New Roman"/>
        </w:rPr>
        <w:t xml:space="preserve">. </w:t>
      </w:r>
      <w:r w:rsidR="00805DE9">
        <w:rPr>
          <w:rFonts w:ascii="Times New Roman" w:hAnsi="Times New Roman"/>
        </w:rPr>
        <w:t xml:space="preserve"> </w:t>
      </w:r>
      <w:r>
        <w:rPr>
          <w:rFonts w:ascii="Times New Roman" w:hAnsi="Times New Roman"/>
        </w:rPr>
        <w:t xml:space="preserve">Teaching </w:t>
      </w:r>
      <w:r w:rsidR="00805DE9">
        <w:rPr>
          <w:rFonts w:ascii="Times New Roman" w:hAnsi="Times New Roman"/>
        </w:rPr>
        <w:t xml:space="preserve">Assistants with recitations </w:t>
      </w:r>
      <w:r>
        <w:rPr>
          <w:rFonts w:ascii="Times New Roman" w:hAnsi="Times New Roman"/>
        </w:rPr>
        <w:t xml:space="preserve">must </w:t>
      </w:r>
      <w:r w:rsidR="006B1F2B">
        <w:rPr>
          <w:rFonts w:ascii="Times New Roman" w:hAnsi="Times New Roman"/>
        </w:rPr>
        <w:t xml:space="preserve">encourage </w:t>
      </w:r>
      <w:r>
        <w:rPr>
          <w:rFonts w:ascii="Times New Roman" w:hAnsi="Times New Roman"/>
        </w:rPr>
        <w:t xml:space="preserve">their students to </w:t>
      </w:r>
      <w:r w:rsidR="006B1F2B">
        <w:rPr>
          <w:rFonts w:ascii="Times New Roman" w:hAnsi="Times New Roman"/>
        </w:rPr>
        <w:t>submit the online course evaluations</w:t>
      </w:r>
      <w:r>
        <w:rPr>
          <w:rFonts w:ascii="Times New Roman" w:hAnsi="Times New Roman"/>
        </w:rPr>
        <w:t xml:space="preserve"> at the end of each semester.  In addition, </w:t>
      </w:r>
      <w:r w:rsidR="006B1F2B">
        <w:rPr>
          <w:rFonts w:ascii="Times New Roman" w:hAnsi="Times New Roman"/>
        </w:rPr>
        <w:t xml:space="preserve">the course instructor will visit </w:t>
      </w:r>
      <w:r>
        <w:rPr>
          <w:rFonts w:ascii="Times New Roman" w:hAnsi="Times New Roman"/>
        </w:rPr>
        <w:t xml:space="preserve">the sections of the </w:t>
      </w:r>
      <w:r w:rsidR="006B1F2B">
        <w:rPr>
          <w:rFonts w:ascii="Times New Roman" w:hAnsi="Times New Roman"/>
        </w:rPr>
        <w:t>TAs</w:t>
      </w:r>
      <w:r>
        <w:rPr>
          <w:rFonts w:ascii="Times New Roman" w:hAnsi="Times New Roman"/>
        </w:rPr>
        <w:t xml:space="preserve"> at least twice </w:t>
      </w:r>
      <w:r w:rsidR="007303FE">
        <w:rPr>
          <w:rFonts w:ascii="Times New Roman" w:hAnsi="Times New Roman"/>
        </w:rPr>
        <w:t>in the course of the semester</w:t>
      </w:r>
      <w:r>
        <w:rPr>
          <w:rFonts w:ascii="Times New Roman" w:hAnsi="Times New Roman"/>
        </w:rPr>
        <w:t xml:space="preserve">.  The </w:t>
      </w:r>
      <w:r w:rsidR="007303FE">
        <w:rPr>
          <w:rFonts w:ascii="Times New Roman" w:hAnsi="Times New Roman"/>
        </w:rPr>
        <w:t>course instructor</w:t>
      </w:r>
      <w:r>
        <w:rPr>
          <w:rFonts w:ascii="Times New Roman" w:hAnsi="Times New Roman"/>
        </w:rPr>
        <w:t xml:space="preserve"> may evaluate the </w:t>
      </w:r>
      <w:r w:rsidR="007303FE">
        <w:rPr>
          <w:rFonts w:ascii="Times New Roman" w:hAnsi="Times New Roman"/>
        </w:rPr>
        <w:t>TA’s</w:t>
      </w:r>
      <w:r>
        <w:rPr>
          <w:rFonts w:ascii="Times New Roman" w:hAnsi="Times New Roman"/>
        </w:rPr>
        <w:t xml:space="preserve"> teaching in other ways as well, using surveys, interviews of enrolled students, or other appropriate means.  It is, however, departmental policy that the </w:t>
      </w:r>
      <w:r w:rsidR="007303FE">
        <w:rPr>
          <w:rFonts w:ascii="Times New Roman" w:hAnsi="Times New Roman"/>
        </w:rPr>
        <w:t xml:space="preserve">course instructor </w:t>
      </w:r>
      <w:r w:rsidR="006F6759">
        <w:rPr>
          <w:rFonts w:ascii="Times New Roman" w:hAnsi="Times New Roman"/>
        </w:rPr>
        <w:t>advises</w:t>
      </w:r>
      <w:r>
        <w:rPr>
          <w:rFonts w:ascii="Times New Roman" w:hAnsi="Times New Roman"/>
        </w:rPr>
        <w:t xml:space="preserve"> the </w:t>
      </w:r>
      <w:r w:rsidR="007303FE">
        <w:rPr>
          <w:rFonts w:ascii="Times New Roman" w:hAnsi="Times New Roman"/>
        </w:rPr>
        <w:t>TA</w:t>
      </w:r>
      <w:r>
        <w:rPr>
          <w:rFonts w:ascii="Times New Roman" w:hAnsi="Times New Roman"/>
        </w:rPr>
        <w:t xml:space="preserve"> in advance of all evaluation methods to be employed.  After class visits and other evaluations, </w:t>
      </w:r>
      <w:r w:rsidR="007303FE">
        <w:rPr>
          <w:rFonts w:ascii="Times New Roman" w:hAnsi="Times New Roman"/>
        </w:rPr>
        <w:t xml:space="preserve">course instructors </w:t>
      </w:r>
      <w:r>
        <w:rPr>
          <w:rFonts w:ascii="Times New Roman" w:hAnsi="Times New Roman"/>
        </w:rPr>
        <w:t xml:space="preserve">will prepare written reports.  One copy of the report is given to the TA, and another copy goes into the TA’s file; </w:t>
      </w:r>
      <w:r w:rsidR="007303FE">
        <w:rPr>
          <w:rFonts w:ascii="Times New Roman" w:hAnsi="Times New Roman"/>
        </w:rPr>
        <w:t>TAs</w:t>
      </w:r>
      <w:r>
        <w:rPr>
          <w:rFonts w:ascii="Times New Roman" w:hAnsi="Times New Roman"/>
        </w:rPr>
        <w:t xml:space="preserve"> may respond to the reports if they wish. </w:t>
      </w:r>
    </w:p>
    <w:p w14:paraId="04711B88" w14:textId="77777777" w:rsidR="00CC094F" w:rsidRDefault="00CC094F" w:rsidP="00B47E53">
      <w:pPr>
        <w:ind w:left="-360" w:right="-432"/>
        <w:rPr>
          <w:rFonts w:ascii="Times New Roman" w:hAnsi="Times New Roman"/>
        </w:rPr>
      </w:pPr>
    </w:p>
    <w:p w14:paraId="0239EE60" w14:textId="77777777" w:rsidR="00CC094F" w:rsidRDefault="00CC094F" w:rsidP="00B47E53">
      <w:pPr>
        <w:ind w:left="-360" w:right="-432"/>
        <w:rPr>
          <w:rFonts w:ascii="Times New Roman" w:hAnsi="Times New Roman"/>
        </w:rPr>
      </w:pPr>
      <w:r>
        <w:rPr>
          <w:rFonts w:ascii="Times New Roman" w:hAnsi="Times New Roman"/>
          <w:b/>
        </w:rPr>
        <w:t>Conditions</w:t>
      </w:r>
      <w:r>
        <w:rPr>
          <w:rFonts w:ascii="Times New Roman" w:hAnsi="Times New Roman"/>
        </w:rPr>
        <w:t xml:space="preserve">.  All appointments are subject to approval by the University Administration and to the availability of funds.  Specific assignments may be changed as the needs of the Department change or as the budget changes, but assigned TAs will be consulted before any such change is made.  </w:t>
      </w:r>
      <w:r w:rsidR="00A12D93">
        <w:t xml:space="preserve">Offers of a graduate teaching appointment to students not yet enrolled in the Graduate School of UNC-CH are </w:t>
      </w:r>
      <w:r w:rsidR="00895CEB">
        <w:t>contingent</w:t>
      </w:r>
      <w:r w:rsidR="00A12D93">
        <w:t xml:space="preserve"> upon enrollment.  Offers to students completing an MA in the Department of Classics at UNC-CH are contingent upon completion of the MA and admission to the PhD program.</w:t>
      </w:r>
      <w:r w:rsidR="00A12D93" w:rsidRPr="008036FC">
        <w:t xml:space="preserve"> </w:t>
      </w:r>
      <w:r w:rsidR="00A12D93">
        <w:t>All offers are contingent upon continued satisfactory progress towards the degree, as defined in the Department’s Guide to Graduate Student Policies, Procedures, and Resources.</w:t>
      </w:r>
    </w:p>
    <w:p w14:paraId="037A94AC" w14:textId="77777777" w:rsidR="00CC094F" w:rsidRDefault="00CC094F" w:rsidP="00B47E53">
      <w:pPr>
        <w:ind w:left="-360" w:right="-432"/>
        <w:rPr>
          <w:rFonts w:ascii="Times New Roman" w:hAnsi="Times New Roman"/>
        </w:rPr>
      </w:pPr>
    </w:p>
    <w:p w14:paraId="10A63C04" w14:textId="74F79AC9" w:rsidR="00CC094F" w:rsidRDefault="00CC094F" w:rsidP="00B47E53">
      <w:pPr>
        <w:ind w:left="-360" w:right="-432"/>
        <w:rPr>
          <w:rFonts w:ascii="Times New Roman" w:hAnsi="Times New Roman"/>
        </w:rPr>
      </w:pPr>
      <w:r>
        <w:rPr>
          <w:rFonts w:ascii="Times New Roman" w:hAnsi="Times New Roman"/>
        </w:rPr>
        <w:t xml:space="preserve">The Chair of the Department may reassign a </w:t>
      </w:r>
      <w:r w:rsidR="00A12D93">
        <w:rPr>
          <w:rFonts w:ascii="Times New Roman" w:hAnsi="Times New Roman"/>
        </w:rPr>
        <w:t xml:space="preserve">Teaching </w:t>
      </w:r>
      <w:r w:rsidR="00805DE9">
        <w:rPr>
          <w:rFonts w:ascii="Times New Roman" w:hAnsi="Times New Roman"/>
        </w:rPr>
        <w:t xml:space="preserve">Assistant </w:t>
      </w:r>
      <w:r>
        <w:rPr>
          <w:rFonts w:ascii="Times New Roman" w:hAnsi="Times New Roman"/>
        </w:rPr>
        <w:t xml:space="preserve">to other duties at any time if the TA's work is judged unsatisfactory.  </w:t>
      </w:r>
      <w:r w:rsidR="00A12D93">
        <w:rPr>
          <w:rFonts w:ascii="Times New Roman" w:hAnsi="Times New Roman"/>
        </w:rPr>
        <w:t>TAs</w:t>
      </w:r>
      <w:r>
        <w:rPr>
          <w:rFonts w:ascii="Times New Roman" w:hAnsi="Times New Roman"/>
        </w:rPr>
        <w:t xml:space="preserve"> are entitled to a written statement of the reasons for any such action, and they may appeal such a decision to the Department's Committee of Appeals.  </w:t>
      </w:r>
      <w:r w:rsidR="003F5108">
        <w:rPr>
          <w:rFonts w:ascii="Times New Roman" w:hAnsi="Times New Roman"/>
        </w:rPr>
        <w:t xml:space="preserve">This Committee consists of the </w:t>
      </w:r>
      <w:r w:rsidR="003F5108">
        <w:t xml:space="preserve">Director of Graduate Studies, the Director of Undergraduate Studies, and </w:t>
      </w:r>
      <w:r w:rsidR="003F5108">
        <w:rPr>
          <w:rFonts w:ascii="Times New Roman" w:hAnsi="Times New Roman"/>
        </w:rPr>
        <w:t>the Departmental Senior Teaching Fellow</w:t>
      </w:r>
      <w:r w:rsidR="003F5108">
        <w:t>.  If any of these are personally involved in the case and so needs to recuse him- or herself, the Chair will appoint another person of comparable rank who is acceptable to the student making the appeal.</w:t>
      </w:r>
      <w:r w:rsidR="006F6759">
        <w:rPr>
          <w:rFonts w:ascii="Times New Roman" w:hAnsi="Times New Roman"/>
        </w:rPr>
        <w:t xml:space="preserve">  </w:t>
      </w:r>
    </w:p>
    <w:p w14:paraId="54593265" w14:textId="77777777" w:rsidR="004A7788" w:rsidRDefault="004A7788" w:rsidP="00B47E53">
      <w:pPr>
        <w:ind w:left="-360" w:right="-432"/>
        <w:rPr>
          <w:rFonts w:ascii="Times New Roman" w:hAnsi="Times New Roman"/>
        </w:rPr>
      </w:pPr>
    </w:p>
    <w:p w14:paraId="7CEF2C2F" w14:textId="77777777" w:rsidR="00CC094F" w:rsidRPr="00C14BCC" w:rsidRDefault="00CC094F" w:rsidP="00B47E53">
      <w:pPr>
        <w:ind w:left="-360" w:right="-432"/>
        <w:rPr>
          <w:rFonts w:ascii="Times New Roman" w:hAnsi="Times New Roman"/>
          <w:b/>
          <w:sz w:val="24"/>
          <w:szCs w:val="24"/>
        </w:rPr>
      </w:pPr>
      <w:r w:rsidRPr="00C14BCC">
        <w:rPr>
          <w:rFonts w:ascii="Times New Roman" w:hAnsi="Times New Roman"/>
          <w:b/>
          <w:sz w:val="24"/>
          <w:szCs w:val="24"/>
        </w:rPr>
        <w:t>I have read the above and the accompanying letter and agree to the terms set out therein:</w:t>
      </w:r>
    </w:p>
    <w:p w14:paraId="7E7F0759" w14:textId="77777777" w:rsidR="00CC094F" w:rsidRDefault="00CC094F" w:rsidP="00B47E53">
      <w:pPr>
        <w:ind w:left="-360" w:right="-432"/>
        <w:rPr>
          <w:rFonts w:ascii="Times New Roman" w:hAnsi="Times New Roman"/>
        </w:rPr>
      </w:pPr>
    </w:p>
    <w:p w14:paraId="6A49E055" w14:textId="77777777" w:rsidR="00C14BCC" w:rsidRDefault="00C14BCC" w:rsidP="00B47E53">
      <w:pPr>
        <w:ind w:left="-360" w:right="-432"/>
        <w:rPr>
          <w:rFonts w:ascii="Times New Roman" w:hAnsi="Times New Roman"/>
        </w:rPr>
      </w:pPr>
    </w:p>
    <w:p w14:paraId="2F301896" w14:textId="77777777" w:rsidR="00CC094F" w:rsidRDefault="003E4DE4" w:rsidP="00B47E53">
      <w:pPr>
        <w:ind w:left="-360" w:right="-432"/>
        <w:rPr>
          <w:rFonts w:ascii="Times New Roman" w:hAnsi="Times New Roman"/>
        </w:rPr>
      </w:pPr>
      <w:r>
        <w:rPr>
          <w:rFonts w:ascii="Times New Roman" w:hAnsi="Times New Roman"/>
        </w:rPr>
        <w:t>___________________________________________________________</w:t>
      </w:r>
      <w:r w:rsidR="00C14BCC">
        <w:rPr>
          <w:rFonts w:ascii="Times New Roman" w:hAnsi="Times New Roman"/>
        </w:rPr>
        <w:t>_______________________________</w:t>
      </w:r>
    </w:p>
    <w:p w14:paraId="632C080F" w14:textId="77777777" w:rsidR="00CC094F" w:rsidRDefault="00C14BCC" w:rsidP="00B47E53">
      <w:pPr>
        <w:ind w:left="-360" w:right="-432"/>
        <w:rPr>
          <w:rFonts w:ascii="Times New Roman" w:hAnsi="Times New Roman"/>
          <w:sz w:val="24"/>
          <w:szCs w:val="24"/>
        </w:rPr>
      </w:pPr>
      <w:r w:rsidRPr="00C14BCC">
        <w:rPr>
          <w:rFonts w:ascii="Times New Roman" w:hAnsi="Times New Roman"/>
          <w:sz w:val="24"/>
          <w:szCs w:val="24"/>
        </w:rPr>
        <w:t>Print name, sign, and date</w:t>
      </w:r>
    </w:p>
    <w:p w14:paraId="7D0F9A92" w14:textId="59363F6F" w:rsidR="00F026CD" w:rsidRPr="00F026CD" w:rsidRDefault="00F026CD" w:rsidP="00B47E53">
      <w:pPr>
        <w:ind w:left="-360" w:right="-432"/>
        <w:rPr>
          <w:rFonts w:ascii="Times New Roman" w:hAnsi="Times New Roman"/>
        </w:rPr>
      </w:pPr>
      <w:r w:rsidRPr="00F026CD">
        <w:rPr>
          <w:rFonts w:ascii="Times New Roman" w:hAnsi="Times New Roman"/>
        </w:rPr>
        <w:t>Revised 16 October 2017</w:t>
      </w:r>
    </w:p>
    <w:sectPr w:rsidR="00F026CD" w:rsidRPr="00F026CD" w:rsidSect="00690155">
      <w:type w:val="continuous"/>
      <w:pgSz w:w="12240" w:h="15840"/>
      <w:pgMar w:top="720" w:right="144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A00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5"/>
    <w:rsid w:val="00000FAB"/>
    <w:rsid w:val="00007C35"/>
    <w:rsid w:val="000133F5"/>
    <w:rsid w:val="000171B0"/>
    <w:rsid w:val="002128F6"/>
    <w:rsid w:val="00217F2E"/>
    <w:rsid w:val="002758D2"/>
    <w:rsid w:val="003E4DE4"/>
    <w:rsid w:val="003F5108"/>
    <w:rsid w:val="00440413"/>
    <w:rsid w:val="0049330D"/>
    <w:rsid w:val="004A7788"/>
    <w:rsid w:val="005F53DA"/>
    <w:rsid w:val="00631AB7"/>
    <w:rsid w:val="00634AB6"/>
    <w:rsid w:val="00690155"/>
    <w:rsid w:val="006B1F2B"/>
    <w:rsid w:val="006E38E8"/>
    <w:rsid w:val="006F6759"/>
    <w:rsid w:val="00704725"/>
    <w:rsid w:val="00712665"/>
    <w:rsid w:val="007303FE"/>
    <w:rsid w:val="00761C8C"/>
    <w:rsid w:val="00805DE9"/>
    <w:rsid w:val="00863A4B"/>
    <w:rsid w:val="00895CEB"/>
    <w:rsid w:val="008B18D3"/>
    <w:rsid w:val="00902294"/>
    <w:rsid w:val="00906DAD"/>
    <w:rsid w:val="009C3E3D"/>
    <w:rsid w:val="00A12D93"/>
    <w:rsid w:val="00A6511F"/>
    <w:rsid w:val="00AA72BF"/>
    <w:rsid w:val="00AB18E3"/>
    <w:rsid w:val="00B10D58"/>
    <w:rsid w:val="00B47E53"/>
    <w:rsid w:val="00B7610F"/>
    <w:rsid w:val="00C038B5"/>
    <w:rsid w:val="00C14BCC"/>
    <w:rsid w:val="00C724B8"/>
    <w:rsid w:val="00C73DDA"/>
    <w:rsid w:val="00CC094F"/>
    <w:rsid w:val="00CD7543"/>
    <w:rsid w:val="00D360C2"/>
    <w:rsid w:val="00D42093"/>
    <w:rsid w:val="00D57465"/>
    <w:rsid w:val="00D81B59"/>
    <w:rsid w:val="00E323FD"/>
    <w:rsid w:val="00EE5153"/>
    <w:rsid w:val="00F026CD"/>
    <w:rsid w:val="00F97287"/>
    <w:rsid w:val="00FE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26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0FAB"/>
    <w:rPr>
      <w:rFonts w:ascii="Lucida Grande" w:hAnsi="Lucida Grande" w:cs="Lucida Grande"/>
      <w:sz w:val="18"/>
      <w:szCs w:val="18"/>
    </w:rPr>
  </w:style>
  <w:style w:type="character" w:customStyle="1" w:styleId="BalloonTextChar">
    <w:name w:val="Balloon Text Char"/>
    <w:link w:val="BalloonText"/>
    <w:rsid w:val="00000FAB"/>
    <w:rPr>
      <w:rFonts w:ascii="Lucida Grande" w:hAnsi="Lucida Grande" w:cs="Lucida Grande"/>
      <w:sz w:val="18"/>
      <w:szCs w:val="18"/>
    </w:rPr>
  </w:style>
  <w:style w:type="character" w:styleId="CommentReference">
    <w:name w:val="annotation reference"/>
    <w:rsid w:val="00000FAB"/>
    <w:rPr>
      <w:sz w:val="18"/>
      <w:szCs w:val="18"/>
    </w:rPr>
  </w:style>
  <w:style w:type="paragraph" w:styleId="CommentText">
    <w:name w:val="annotation text"/>
    <w:basedOn w:val="Normal"/>
    <w:link w:val="CommentTextChar"/>
    <w:rsid w:val="00000FAB"/>
    <w:rPr>
      <w:sz w:val="24"/>
      <w:szCs w:val="24"/>
    </w:rPr>
  </w:style>
  <w:style w:type="character" w:customStyle="1" w:styleId="CommentTextChar">
    <w:name w:val="Comment Text Char"/>
    <w:link w:val="CommentText"/>
    <w:rsid w:val="00000FAB"/>
    <w:rPr>
      <w:sz w:val="24"/>
      <w:szCs w:val="24"/>
    </w:rPr>
  </w:style>
  <w:style w:type="paragraph" w:styleId="CommentSubject">
    <w:name w:val="annotation subject"/>
    <w:basedOn w:val="CommentText"/>
    <w:next w:val="CommentText"/>
    <w:link w:val="CommentSubjectChar"/>
    <w:rsid w:val="00000FAB"/>
    <w:rPr>
      <w:b/>
      <w:bCs/>
      <w:sz w:val="20"/>
      <w:szCs w:val="20"/>
    </w:rPr>
  </w:style>
  <w:style w:type="character" w:customStyle="1" w:styleId="CommentSubjectChar">
    <w:name w:val="Comment Subject Char"/>
    <w:link w:val="CommentSubject"/>
    <w:rsid w:val="00000F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5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TF contract, Latin</vt:lpstr>
    </vt:vector>
  </TitlesOfParts>
  <Company>UNC</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 contract, Latin</dc:title>
  <dc:subject/>
  <dc:creator>319B</dc:creator>
  <cp:keywords/>
  <dc:description/>
  <cp:lastModifiedBy>Miles, Kim S</cp:lastModifiedBy>
  <cp:revision>3</cp:revision>
  <cp:lastPrinted>2001-11-12T16:07:00Z</cp:lastPrinted>
  <dcterms:created xsi:type="dcterms:W3CDTF">2017-10-23T13:11:00Z</dcterms:created>
  <dcterms:modified xsi:type="dcterms:W3CDTF">2017-10-23T13:12:00Z</dcterms:modified>
</cp:coreProperties>
</file>