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F659AE" w14:textId="720368C9" w:rsidR="007B2444" w:rsidRPr="00CC2AA8" w:rsidRDefault="009C1341">
      <w:pPr>
        <w:rPr>
          <w:rFonts w:ascii="Times New Roman" w:hAnsi="Times New Roman" w:cs="Times New Roman"/>
          <w:b/>
          <w:sz w:val="24"/>
          <w:szCs w:val="24"/>
        </w:rPr>
      </w:pPr>
      <w:r>
        <w:rPr>
          <w:rFonts w:ascii="Times New Roman" w:hAnsi="Times New Roman" w:cs="Times New Roman"/>
          <w:b/>
          <w:sz w:val="24"/>
          <w:szCs w:val="24"/>
        </w:rPr>
        <w:t xml:space="preserve">Department of Classics, </w:t>
      </w:r>
      <w:r w:rsidR="00EE48E1" w:rsidRPr="00CC2AA8">
        <w:rPr>
          <w:rFonts w:ascii="Times New Roman" w:hAnsi="Times New Roman" w:cs="Times New Roman"/>
          <w:b/>
          <w:sz w:val="24"/>
          <w:szCs w:val="24"/>
        </w:rPr>
        <w:t xml:space="preserve">Summer School </w:t>
      </w:r>
      <w:r w:rsidR="005624E6" w:rsidRPr="00CC2AA8">
        <w:rPr>
          <w:rFonts w:ascii="Times New Roman" w:hAnsi="Times New Roman" w:cs="Times New Roman"/>
          <w:b/>
          <w:sz w:val="24"/>
          <w:szCs w:val="24"/>
        </w:rPr>
        <w:t>202</w:t>
      </w:r>
      <w:r w:rsidR="00066D5E">
        <w:rPr>
          <w:rFonts w:ascii="Times New Roman" w:hAnsi="Times New Roman" w:cs="Times New Roman"/>
          <w:b/>
          <w:sz w:val="24"/>
          <w:szCs w:val="24"/>
        </w:rPr>
        <w:t>4</w:t>
      </w:r>
    </w:p>
    <w:tbl>
      <w:tblPr>
        <w:tblStyle w:val="TableGrid"/>
        <w:tblW w:w="10795" w:type="dxa"/>
        <w:tblLayout w:type="fixed"/>
        <w:tblLook w:val="04A0" w:firstRow="1" w:lastRow="0" w:firstColumn="1" w:lastColumn="0" w:noHBand="0" w:noVBand="1"/>
      </w:tblPr>
      <w:tblGrid>
        <w:gridCol w:w="1885"/>
        <w:gridCol w:w="2880"/>
        <w:gridCol w:w="1350"/>
        <w:gridCol w:w="2430"/>
        <w:gridCol w:w="2250"/>
      </w:tblGrid>
      <w:tr w:rsidR="00875C1F" w:rsidRPr="001C4509" w14:paraId="42B5CD86" w14:textId="2EB4E4A5" w:rsidTr="009C1341">
        <w:tc>
          <w:tcPr>
            <w:tcW w:w="1885" w:type="dxa"/>
          </w:tcPr>
          <w:p w14:paraId="47DB4306" w14:textId="783974FA" w:rsidR="00875C1F" w:rsidRPr="001C4509" w:rsidRDefault="00875C1F">
            <w:pPr>
              <w:rPr>
                <w:rFonts w:ascii="Times New Roman" w:hAnsi="Times New Roman" w:cs="Times New Roman"/>
                <w:b/>
              </w:rPr>
            </w:pPr>
            <w:bookmarkStart w:id="0" w:name="_Hlk85473077"/>
            <w:bookmarkStart w:id="1" w:name="_Hlk85613945"/>
            <w:r w:rsidRPr="001C4509">
              <w:rPr>
                <w:rFonts w:ascii="Times New Roman" w:hAnsi="Times New Roman" w:cs="Times New Roman"/>
                <w:b/>
              </w:rPr>
              <w:t>Course</w:t>
            </w:r>
            <w:r w:rsidR="00716519" w:rsidRPr="001C4509">
              <w:rPr>
                <w:rFonts w:ascii="Times New Roman" w:hAnsi="Times New Roman" w:cs="Times New Roman"/>
                <w:b/>
              </w:rPr>
              <w:t xml:space="preserve"> Number</w:t>
            </w:r>
          </w:p>
        </w:tc>
        <w:tc>
          <w:tcPr>
            <w:tcW w:w="2880" w:type="dxa"/>
          </w:tcPr>
          <w:p w14:paraId="41A71CB7" w14:textId="21F842CC" w:rsidR="00875C1F" w:rsidRPr="001C4509" w:rsidRDefault="00716519">
            <w:pPr>
              <w:rPr>
                <w:rFonts w:ascii="Times New Roman" w:hAnsi="Times New Roman" w:cs="Times New Roman"/>
                <w:b/>
              </w:rPr>
            </w:pPr>
            <w:r w:rsidRPr="001C4509">
              <w:rPr>
                <w:rFonts w:ascii="Times New Roman" w:hAnsi="Times New Roman" w:cs="Times New Roman"/>
                <w:b/>
              </w:rPr>
              <w:t xml:space="preserve">Course </w:t>
            </w:r>
            <w:r w:rsidR="00875C1F" w:rsidRPr="001C4509">
              <w:rPr>
                <w:rFonts w:ascii="Times New Roman" w:hAnsi="Times New Roman" w:cs="Times New Roman"/>
                <w:b/>
              </w:rPr>
              <w:t>Title</w:t>
            </w:r>
          </w:p>
        </w:tc>
        <w:tc>
          <w:tcPr>
            <w:tcW w:w="1350" w:type="dxa"/>
          </w:tcPr>
          <w:p w14:paraId="430562A9" w14:textId="77777777" w:rsidR="00875C1F" w:rsidRPr="001C4509" w:rsidRDefault="00875C1F">
            <w:pPr>
              <w:rPr>
                <w:rFonts w:ascii="Times New Roman" w:hAnsi="Times New Roman" w:cs="Times New Roman"/>
                <w:b/>
              </w:rPr>
            </w:pPr>
            <w:r w:rsidRPr="001C4509">
              <w:rPr>
                <w:rFonts w:ascii="Times New Roman" w:hAnsi="Times New Roman" w:cs="Times New Roman"/>
                <w:b/>
              </w:rPr>
              <w:t>Instructor</w:t>
            </w:r>
          </w:p>
        </w:tc>
        <w:tc>
          <w:tcPr>
            <w:tcW w:w="2430" w:type="dxa"/>
          </w:tcPr>
          <w:p w14:paraId="227C91BC" w14:textId="72C745A7" w:rsidR="00875C1F" w:rsidRPr="001C4509" w:rsidRDefault="00875C1F">
            <w:pPr>
              <w:rPr>
                <w:rFonts w:ascii="Times New Roman" w:hAnsi="Times New Roman" w:cs="Times New Roman"/>
                <w:b/>
              </w:rPr>
            </w:pPr>
            <w:r w:rsidRPr="001C4509">
              <w:rPr>
                <w:rFonts w:ascii="Times New Roman" w:hAnsi="Times New Roman" w:cs="Times New Roman"/>
                <w:b/>
              </w:rPr>
              <w:t>Mode</w:t>
            </w:r>
          </w:p>
        </w:tc>
        <w:tc>
          <w:tcPr>
            <w:tcW w:w="2250" w:type="dxa"/>
          </w:tcPr>
          <w:p w14:paraId="5833661B" w14:textId="1D37223F" w:rsidR="00875C1F" w:rsidRPr="001C4509" w:rsidRDefault="00875C1F">
            <w:pPr>
              <w:rPr>
                <w:rFonts w:ascii="Times New Roman" w:hAnsi="Times New Roman" w:cs="Times New Roman"/>
                <w:b/>
              </w:rPr>
            </w:pPr>
            <w:r w:rsidRPr="001C4509">
              <w:rPr>
                <w:rFonts w:ascii="Times New Roman" w:hAnsi="Times New Roman" w:cs="Times New Roman"/>
                <w:b/>
              </w:rPr>
              <w:t>Time</w:t>
            </w:r>
          </w:p>
        </w:tc>
      </w:tr>
      <w:tr w:rsidR="00716519" w:rsidRPr="001C4509" w14:paraId="143312C2" w14:textId="77777777" w:rsidTr="009C1341">
        <w:tc>
          <w:tcPr>
            <w:tcW w:w="1885" w:type="dxa"/>
          </w:tcPr>
          <w:p w14:paraId="41E5CA2D" w14:textId="0777B7A8" w:rsidR="00716519" w:rsidRPr="001C4509" w:rsidRDefault="00716519" w:rsidP="00716519">
            <w:pPr>
              <w:rPr>
                <w:rFonts w:ascii="Times New Roman" w:hAnsi="Times New Roman" w:cs="Times New Roman"/>
                <w:b/>
              </w:rPr>
            </w:pPr>
            <w:r w:rsidRPr="001C4509">
              <w:rPr>
                <w:rFonts w:ascii="Times New Roman" w:hAnsi="Times New Roman" w:cs="Times New Roman"/>
                <w:b/>
              </w:rPr>
              <w:t>First Session</w:t>
            </w:r>
          </w:p>
        </w:tc>
        <w:tc>
          <w:tcPr>
            <w:tcW w:w="2880" w:type="dxa"/>
          </w:tcPr>
          <w:p w14:paraId="2789EB81" w14:textId="09178A0B" w:rsidR="00716519" w:rsidRPr="001C4509" w:rsidRDefault="00716519" w:rsidP="00716519">
            <w:pPr>
              <w:rPr>
                <w:rFonts w:ascii="Times New Roman" w:hAnsi="Times New Roman" w:cs="Times New Roman"/>
                <w:b/>
              </w:rPr>
            </w:pPr>
          </w:p>
        </w:tc>
        <w:tc>
          <w:tcPr>
            <w:tcW w:w="1350" w:type="dxa"/>
          </w:tcPr>
          <w:p w14:paraId="711C6E74" w14:textId="77777777" w:rsidR="00716519" w:rsidRPr="001C4509" w:rsidRDefault="00716519" w:rsidP="00716519">
            <w:pPr>
              <w:rPr>
                <w:rFonts w:ascii="Times New Roman" w:hAnsi="Times New Roman" w:cs="Times New Roman"/>
                <w:b/>
              </w:rPr>
            </w:pPr>
          </w:p>
        </w:tc>
        <w:tc>
          <w:tcPr>
            <w:tcW w:w="2430" w:type="dxa"/>
          </w:tcPr>
          <w:p w14:paraId="6AC659FD" w14:textId="77777777" w:rsidR="00716519" w:rsidRPr="001C4509" w:rsidRDefault="00716519" w:rsidP="00716519">
            <w:pPr>
              <w:rPr>
                <w:rFonts w:ascii="Times New Roman" w:hAnsi="Times New Roman" w:cs="Times New Roman"/>
                <w:b/>
              </w:rPr>
            </w:pPr>
          </w:p>
        </w:tc>
        <w:tc>
          <w:tcPr>
            <w:tcW w:w="2250" w:type="dxa"/>
          </w:tcPr>
          <w:p w14:paraId="3680DB82" w14:textId="77777777" w:rsidR="00716519" w:rsidRPr="001C4509" w:rsidRDefault="00716519" w:rsidP="00716519">
            <w:pPr>
              <w:rPr>
                <w:rFonts w:ascii="Times New Roman" w:hAnsi="Times New Roman" w:cs="Times New Roman"/>
                <w:b/>
              </w:rPr>
            </w:pPr>
          </w:p>
        </w:tc>
      </w:tr>
      <w:tr w:rsidR="009C1341" w:rsidRPr="001C4509" w14:paraId="17BE8BC4" w14:textId="5FE4567E" w:rsidTr="009C1341">
        <w:tc>
          <w:tcPr>
            <w:tcW w:w="1885" w:type="dxa"/>
            <w:vAlign w:val="center"/>
          </w:tcPr>
          <w:p w14:paraId="539A6379" w14:textId="3D528D7A" w:rsidR="009C1341" w:rsidRPr="001C4509" w:rsidRDefault="009C1341" w:rsidP="009C1341">
            <w:pPr>
              <w:rPr>
                <w:rFonts w:ascii="Times New Roman" w:hAnsi="Times New Roman" w:cs="Times New Roman"/>
              </w:rPr>
            </w:pPr>
            <w:r w:rsidRPr="001C4509">
              <w:rPr>
                <w:rFonts w:ascii="Calibri" w:eastAsia="Times New Roman" w:hAnsi="Calibri" w:cs="Calibri"/>
                <w:color w:val="000000"/>
              </w:rPr>
              <w:t>CLAR 242M</w:t>
            </w:r>
          </w:p>
        </w:tc>
        <w:tc>
          <w:tcPr>
            <w:tcW w:w="2880" w:type="dxa"/>
            <w:vAlign w:val="center"/>
          </w:tcPr>
          <w:p w14:paraId="64E6F1F8" w14:textId="2BD7AC5B" w:rsidR="009C1341" w:rsidRPr="001C4509" w:rsidRDefault="009C1341" w:rsidP="009C1341">
            <w:pPr>
              <w:rPr>
                <w:rFonts w:ascii="Times New Roman" w:hAnsi="Times New Roman" w:cs="Times New Roman"/>
              </w:rPr>
            </w:pPr>
            <w:r w:rsidRPr="001C4509">
              <w:rPr>
                <w:rFonts w:ascii="Calibri" w:eastAsia="Times New Roman" w:hAnsi="Calibri" w:cs="Calibri"/>
                <w:color w:val="000000"/>
              </w:rPr>
              <w:t>Egyptian Art &amp; Archaeology</w:t>
            </w:r>
          </w:p>
        </w:tc>
        <w:tc>
          <w:tcPr>
            <w:tcW w:w="1350" w:type="dxa"/>
            <w:vAlign w:val="center"/>
          </w:tcPr>
          <w:p w14:paraId="0ADDAF35" w14:textId="5FD3A001" w:rsidR="009C1341" w:rsidRPr="001C4509" w:rsidRDefault="009C1341" w:rsidP="009C1341">
            <w:pPr>
              <w:rPr>
                <w:rFonts w:ascii="Times New Roman" w:hAnsi="Times New Roman" w:cs="Times New Roman"/>
              </w:rPr>
            </w:pPr>
            <w:r w:rsidRPr="001C4509">
              <w:rPr>
                <w:rFonts w:ascii="Calibri" w:eastAsia="Times New Roman" w:hAnsi="Calibri" w:cs="Calibri"/>
                <w:color w:val="000000"/>
              </w:rPr>
              <w:t>Gates-Foster</w:t>
            </w:r>
          </w:p>
        </w:tc>
        <w:tc>
          <w:tcPr>
            <w:tcW w:w="2430" w:type="dxa"/>
            <w:vAlign w:val="center"/>
          </w:tcPr>
          <w:p w14:paraId="47C3F964" w14:textId="54AE2E5D" w:rsidR="009C1341" w:rsidRPr="001C4509" w:rsidRDefault="009C1341" w:rsidP="009C1341">
            <w:pPr>
              <w:rPr>
                <w:rFonts w:ascii="Times New Roman" w:hAnsi="Times New Roman" w:cs="Times New Roman"/>
              </w:rPr>
            </w:pPr>
            <w:r w:rsidRPr="001C4509">
              <w:rPr>
                <w:rFonts w:ascii="Calibri" w:eastAsia="Times New Roman" w:hAnsi="Calibri" w:cs="Calibri"/>
                <w:color w:val="000000"/>
              </w:rPr>
              <w:t>Remote Only - All Asynchronous</w:t>
            </w:r>
          </w:p>
        </w:tc>
        <w:tc>
          <w:tcPr>
            <w:tcW w:w="2250" w:type="dxa"/>
            <w:vAlign w:val="center"/>
          </w:tcPr>
          <w:p w14:paraId="463BE75B" w14:textId="3935841F" w:rsidR="009C1341" w:rsidRPr="001C4509" w:rsidRDefault="009C1341" w:rsidP="009C1341">
            <w:pPr>
              <w:rPr>
                <w:rFonts w:ascii="Times New Roman" w:eastAsia="Times New Roman" w:hAnsi="Times New Roman" w:cs="Times New Roman"/>
                <w:color w:val="000000"/>
              </w:rPr>
            </w:pPr>
            <w:r w:rsidRPr="001C4509">
              <w:rPr>
                <w:rFonts w:ascii="Calibri" w:eastAsia="Times New Roman" w:hAnsi="Calibri" w:cs="Calibri"/>
                <w:color w:val="000000"/>
              </w:rPr>
              <w:t>9-12:15 am</w:t>
            </w:r>
          </w:p>
        </w:tc>
      </w:tr>
      <w:tr w:rsidR="009C1341" w:rsidRPr="001C4509" w14:paraId="4F9FA343" w14:textId="77777777" w:rsidTr="009C1341">
        <w:tc>
          <w:tcPr>
            <w:tcW w:w="1885" w:type="dxa"/>
            <w:vAlign w:val="center"/>
          </w:tcPr>
          <w:p w14:paraId="52040651" w14:textId="551A6709" w:rsidR="009C1341" w:rsidRPr="001C4509" w:rsidRDefault="009C1341" w:rsidP="009C1341">
            <w:pPr>
              <w:rPr>
                <w:rFonts w:ascii="Times New Roman" w:hAnsi="Times New Roman" w:cs="Times New Roman"/>
                <w:highlight w:val="yellow"/>
              </w:rPr>
            </w:pPr>
            <w:r w:rsidRPr="001C4509">
              <w:rPr>
                <w:rFonts w:ascii="Calibri" w:eastAsia="Times New Roman" w:hAnsi="Calibri" w:cs="Calibri"/>
                <w:color w:val="000000"/>
              </w:rPr>
              <w:t>CLAS 263M</w:t>
            </w:r>
          </w:p>
        </w:tc>
        <w:tc>
          <w:tcPr>
            <w:tcW w:w="2880" w:type="dxa"/>
            <w:vAlign w:val="center"/>
          </w:tcPr>
          <w:p w14:paraId="7F732DCF" w14:textId="70EFB2F0" w:rsidR="009C1341" w:rsidRPr="001C4509" w:rsidRDefault="009C1341" w:rsidP="009C1341">
            <w:pPr>
              <w:rPr>
                <w:rFonts w:ascii="Times New Roman" w:hAnsi="Times New Roman" w:cs="Times New Roman"/>
                <w:highlight w:val="yellow"/>
              </w:rPr>
            </w:pPr>
            <w:r w:rsidRPr="001C4509">
              <w:rPr>
                <w:rFonts w:ascii="Calibri" w:eastAsia="Times New Roman" w:hAnsi="Calibri" w:cs="Calibri"/>
                <w:color w:val="000000"/>
              </w:rPr>
              <w:t>Athletics in the Greek and Roman World</w:t>
            </w:r>
          </w:p>
        </w:tc>
        <w:tc>
          <w:tcPr>
            <w:tcW w:w="1350" w:type="dxa"/>
            <w:vAlign w:val="center"/>
          </w:tcPr>
          <w:p w14:paraId="00B15CFB" w14:textId="36B085E4" w:rsidR="009C1341" w:rsidRPr="001C4509" w:rsidRDefault="009C1341" w:rsidP="009C1341">
            <w:pPr>
              <w:rPr>
                <w:rFonts w:ascii="Times New Roman" w:hAnsi="Times New Roman" w:cs="Times New Roman"/>
                <w:highlight w:val="yellow"/>
              </w:rPr>
            </w:pPr>
            <w:r w:rsidRPr="001C4509">
              <w:rPr>
                <w:rFonts w:ascii="Calibri" w:eastAsia="Times New Roman" w:hAnsi="Calibri" w:cs="Calibri"/>
                <w:color w:val="000000"/>
              </w:rPr>
              <w:t>Duncan</w:t>
            </w:r>
          </w:p>
        </w:tc>
        <w:tc>
          <w:tcPr>
            <w:tcW w:w="2430" w:type="dxa"/>
            <w:vAlign w:val="center"/>
          </w:tcPr>
          <w:p w14:paraId="2F48C98C" w14:textId="2D0D5A77" w:rsidR="009C1341" w:rsidRPr="001C4509" w:rsidRDefault="009C1341" w:rsidP="009C1341">
            <w:pPr>
              <w:rPr>
                <w:rFonts w:ascii="Times New Roman" w:hAnsi="Times New Roman" w:cs="Times New Roman"/>
                <w:highlight w:val="yellow"/>
              </w:rPr>
            </w:pPr>
            <w:r w:rsidRPr="001C4509">
              <w:rPr>
                <w:rFonts w:ascii="Calibri" w:eastAsia="Times New Roman" w:hAnsi="Calibri" w:cs="Calibri"/>
                <w:color w:val="000000"/>
              </w:rPr>
              <w:t>Remote Only - Mostly Async</w:t>
            </w:r>
          </w:p>
        </w:tc>
        <w:tc>
          <w:tcPr>
            <w:tcW w:w="2250" w:type="dxa"/>
            <w:vAlign w:val="center"/>
          </w:tcPr>
          <w:p w14:paraId="1668DAD4" w14:textId="74544A83" w:rsidR="009C1341" w:rsidRPr="001C4509" w:rsidRDefault="009C1341" w:rsidP="009C1341">
            <w:pPr>
              <w:rPr>
                <w:rFonts w:ascii="Times New Roman" w:hAnsi="Times New Roman" w:cs="Times New Roman"/>
                <w:highlight w:val="yellow"/>
              </w:rPr>
            </w:pPr>
            <w:r w:rsidRPr="001C4509">
              <w:rPr>
                <w:rFonts w:ascii="Calibri" w:eastAsia="Times New Roman" w:hAnsi="Calibri" w:cs="Calibri"/>
                <w:color w:val="000000"/>
              </w:rPr>
              <w:t>11:30-2:45 am</w:t>
            </w:r>
          </w:p>
        </w:tc>
      </w:tr>
      <w:tr w:rsidR="009C1341" w:rsidRPr="001C4509" w14:paraId="06487E3B" w14:textId="463ADF35" w:rsidTr="009C1341">
        <w:tc>
          <w:tcPr>
            <w:tcW w:w="1885" w:type="dxa"/>
            <w:vAlign w:val="center"/>
          </w:tcPr>
          <w:p w14:paraId="0D293AB4" w14:textId="60BB8823" w:rsidR="009C1341" w:rsidRPr="001C4509" w:rsidRDefault="009C1341" w:rsidP="009C1341">
            <w:pPr>
              <w:rPr>
                <w:rFonts w:ascii="Times New Roman" w:hAnsi="Times New Roman" w:cs="Times New Roman"/>
                <w:highlight w:val="yellow"/>
              </w:rPr>
            </w:pPr>
            <w:r w:rsidRPr="001C4509">
              <w:rPr>
                <w:rFonts w:ascii="Calibri" w:eastAsia="Times New Roman" w:hAnsi="Calibri" w:cs="Calibri"/>
                <w:color w:val="000000"/>
              </w:rPr>
              <w:t>CLAS 121</w:t>
            </w:r>
          </w:p>
        </w:tc>
        <w:tc>
          <w:tcPr>
            <w:tcW w:w="2880" w:type="dxa"/>
            <w:vAlign w:val="center"/>
          </w:tcPr>
          <w:p w14:paraId="01BDC444" w14:textId="15628CFF" w:rsidR="009C1341" w:rsidRPr="001C4509" w:rsidRDefault="009C1341" w:rsidP="009C1341">
            <w:pPr>
              <w:rPr>
                <w:rFonts w:ascii="Times New Roman" w:hAnsi="Times New Roman" w:cs="Times New Roman"/>
                <w:highlight w:val="yellow"/>
              </w:rPr>
            </w:pPr>
            <w:r w:rsidRPr="001C4509">
              <w:rPr>
                <w:rFonts w:ascii="Calibri" w:eastAsia="Times New Roman" w:hAnsi="Calibri" w:cs="Calibri"/>
                <w:color w:val="000000"/>
              </w:rPr>
              <w:t>The Greeks</w:t>
            </w:r>
          </w:p>
        </w:tc>
        <w:tc>
          <w:tcPr>
            <w:tcW w:w="1350" w:type="dxa"/>
            <w:vAlign w:val="center"/>
          </w:tcPr>
          <w:p w14:paraId="681F1302" w14:textId="00C7C3CB" w:rsidR="009C1341" w:rsidRPr="001C4509" w:rsidRDefault="009C1341" w:rsidP="009C1341">
            <w:pPr>
              <w:rPr>
                <w:rFonts w:ascii="Times New Roman" w:hAnsi="Times New Roman" w:cs="Times New Roman"/>
                <w:highlight w:val="yellow"/>
              </w:rPr>
            </w:pPr>
            <w:r w:rsidRPr="001C4509">
              <w:rPr>
                <w:rFonts w:ascii="Calibri" w:eastAsia="Times New Roman" w:hAnsi="Calibri" w:cs="Calibri"/>
                <w:color w:val="000000"/>
              </w:rPr>
              <w:t>Mahoney</w:t>
            </w:r>
          </w:p>
        </w:tc>
        <w:tc>
          <w:tcPr>
            <w:tcW w:w="2430" w:type="dxa"/>
            <w:vAlign w:val="center"/>
          </w:tcPr>
          <w:p w14:paraId="15AF5EC6" w14:textId="0AAEFC38" w:rsidR="009C1341" w:rsidRPr="001C4509" w:rsidRDefault="009C1341" w:rsidP="009C1341">
            <w:pPr>
              <w:rPr>
                <w:rFonts w:ascii="Times New Roman" w:hAnsi="Times New Roman" w:cs="Times New Roman"/>
                <w:highlight w:val="yellow"/>
              </w:rPr>
            </w:pPr>
            <w:r w:rsidRPr="001C4509">
              <w:rPr>
                <w:rFonts w:ascii="Calibri" w:eastAsia="Symbol" w:hAnsi="Calibri" w:cs="Symbol"/>
                <w:color w:val="000000"/>
              </w:rPr>
              <w:t>Remote Only – Synchronous</w:t>
            </w:r>
          </w:p>
        </w:tc>
        <w:tc>
          <w:tcPr>
            <w:tcW w:w="2250" w:type="dxa"/>
            <w:vAlign w:val="center"/>
          </w:tcPr>
          <w:p w14:paraId="42700B8A" w14:textId="760EB008" w:rsidR="009C1341" w:rsidRPr="001C4509" w:rsidRDefault="009C1341" w:rsidP="009C1341">
            <w:pPr>
              <w:shd w:val="clear" w:color="auto" w:fill="FFFFFF"/>
              <w:spacing w:before="100" w:beforeAutospacing="1" w:after="100" w:afterAutospacing="1"/>
              <w:rPr>
                <w:rFonts w:ascii="Times New Roman" w:eastAsia="Times New Roman" w:hAnsi="Times New Roman" w:cs="Times New Roman"/>
                <w:color w:val="000000"/>
                <w:highlight w:val="yellow"/>
              </w:rPr>
            </w:pPr>
            <w:r w:rsidRPr="001C4509">
              <w:rPr>
                <w:rFonts w:ascii="Calibri" w:eastAsia="Times New Roman" w:hAnsi="Calibri" w:cs="Calibri"/>
                <w:color w:val="000000"/>
              </w:rPr>
              <w:t>5 days, 9:45-11:15 am</w:t>
            </w:r>
          </w:p>
        </w:tc>
      </w:tr>
      <w:tr w:rsidR="009C1341" w:rsidRPr="001C4509" w14:paraId="21205FB6" w14:textId="019C976A" w:rsidTr="009C1341">
        <w:tc>
          <w:tcPr>
            <w:tcW w:w="1885" w:type="dxa"/>
            <w:vAlign w:val="center"/>
          </w:tcPr>
          <w:p w14:paraId="4325D15C" w14:textId="2C841762" w:rsidR="009C1341" w:rsidRPr="001C4509" w:rsidRDefault="009C1341" w:rsidP="009C1341">
            <w:pPr>
              <w:rPr>
                <w:rFonts w:ascii="Times New Roman" w:hAnsi="Times New Roman" w:cs="Times New Roman"/>
                <w:highlight w:val="yellow"/>
              </w:rPr>
            </w:pPr>
            <w:r w:rsidRPr="001C4509">
              <w:rPr>
                <w:rFonts w:ascii="Calibri" w:eastAsia="Times New Roman" w:hAnsi="Calibri" w:cs="Calibri"/>
                <w:color w:val="000000"/>
              </w:rPr>
              <w:t>CLAS 126</w:t>
            </w:r>
          </w:p>
        </w:tc>
        <w:tc>
          <w:tcPr>
            <w:tcW w:w="2880" w:type="dxa"/>
            <w:vAlign w:val="center"/>
          </w:tcPr>
          <w:p w14:paraId="1CDD815A" w14:textId="6281DF32" w:rsidR="009C1341" w:rsidRPr="001C4509" w:rsidRDefault="009C1341" w:rsidP="009C1341">
            <w:pPr>
              <w:rPr>
                <w:rFonts w:ascii="Times New Roman" w:hAnsi="Times New Roman" w:cs="Times New Roman"/>
                <w:highlight w:val="yellow"/>
              </w:rPr>
            </w:pPr>
            <w:r w:rsidRPr="001C4509">
              <w:rPr>
                <w:rFonts w:ascii="Calibri" w:eastAsia="Times New Roman" w:hAnsi="Calibri" w:cs="Calibri"/>
                <w:color w:val="000000"/>
              </w:rPr>
              <w:t>Medical Word Formation and Etymology</w:t>
            </w:r>
          </w:p>
        </w:tc>
        <w:tc>
          <w:tcPr>
            <w:tcW w:w="1350" w:type="dxa"/>
            <w:vAlign w:val="center"/>
          </w:tcPr>
          <w:p w14:paraId="78B825BF" w14:textId="2B5C5DC7" w:rsidR="009C1341" w:rsidRPr="001C4509" w:rsidRDefault="009C1341" w:rsidP="009C1341">
            <w:pPr>
              <w:rPr>
                <w:rFonts w:ascii="Times New Roman" w:hAnsi="Times New Roman" w:cs="Times New Roman"/>
                <w:highlight w:val="yellow"/>
              </w:rPr>
            </w:pPr>
            <w:r w:rsidRPr="001C4509">
              <w:rPr>
                <w:rFonts w:ascii="Calibri" w:eastAsia="Times New Roman" w:hAnsi="Calibri" w:cs="Calibri"/>
                <w:color w:val="000000"/>
              </w:rPr>
              <w:t>Walker</w:t>
            </w:r>
          </w:p>
        </w:tc>
        <w:tc>
          <w:tcPr>
            <w:tcW w:w="2430" w:type="dxa"/>
            <w:vAlign w:val="center"/>
          </w:tcPr>
          <w:p w14:paraId="68FBC70C" w14:textId="11866241" w:rsidR="009C1341" w:rsidRPr="001C4509" w:rsidRDefault="009C1341" w:rsidP="009C1341">
            <w:pPr>
              <w:rPr>
                <w:rFonts w:ascii="Times New Roman" w:hAnsi="Times New Roman" w:cs="Times New Roman"/>
                <w:highlight w:val="yellow"/>
              </w:rPr>
            </w:pPr>
            <w:r w:rsidRPr="001C4509">
              <w:rPr>
                <w:rFonts w:ascii="Calibri" w:eastAsia="Symbol" w:hAnsi="Calibri" w:cs="Symbol"/>
                <w:color w:val="000000"/>
              </w:rPr>
              <w:t>Remote Only - All Asynchronous</w:t>
            </w:r>
          </w:p>
        </w:tc>
        <w:tc>
          <w:tcPr>
            <w:tcW w:w="2250" w:type="dxa"/>
            <w:vAlign w:val="center"/>
          </w:tcPr>
          <w:p w14:paraId="7A1C0CB4" w14:textId="6B740B9C" w:rsidR="009C1341" w:rsidRPr="001C4509" w:rsidRDefault="009C1341" w:rsidP="009C1341">
            <w:pPr>
              <w:rPr>
                <w:rFonts w:ascii="Times New Roman" w:hAnsi="Times New Roman" w:cs="Times New Roman"/>
                <w:highlight w:val="yellow"/>
              </w:rPr>
            </w:pPr>
            <w:r w:rsidRPr="001C4509">
              <w:rPr>
                <w:rFonts w:ascii="Calibri" w:eastAsia="Times New Roman" w:hAnsi="Calibri" w:cs="Calibri"/>
                <w:color w:val="000000"/>
              </w:rPr>
              <w:t>5 days, 1:15-2:45 pm</w:t>
            </w:r>
          </w:p>
        </w:tc>
      </w:tr>
      <w:tr w:rsidR="00812804" w:rsidRPr="001C4509" w14:paraId="203D2D62" w14:textId="77777777" w:rsidTr="009C1341">
        <w:tc>
          <w:tcPr>
            <w:tcW w:w="1885" w:type="dxa"/>
          </w:tcPr>
          <w:p w14:paraId="27D0F649" w14:textId="77777777" w:rsidR="00812804" w:rsidRPr="001C4509" w:rsidRDefault="00812804" w:rsidP="00812804">
            <w:pPr>
              <w:rPr>
                <w:rFonts w:ascii="Times New Roman" w:hAnsi="Times New Roman" w:cs="Times New Roman"/>
              </w:rPr>
            </w:pPr>
          </w:p>
        </w:tc>
        <w:tc>
          <w:tcPr>
            <w:tcW w:w="2880" w:type="dxa"/>
          </w:tcPr>
          <w:p w14:paraId="16852776" w14:textId="77777777" w:rsidR="00812804" w:rsidRPr="001C4509" w:rsidRDefault="00812804" w:rsidP="00812804">
            <w:pPr>
              <w:rPr>
                <w:rFonts w:ascii="Times New Roman" w:hAnsi="Times New Roman" w:cs="Times New Roman"/>
              </w:rPr>
            </w:pPr>
          </w:p>
        </w:tc>
        <w:tc>
          <w:tcPr>
            <w:tcW w:w="1350" w:type="dxa"/>
          </w:tcPr>
          <w:p w14:paraId="0D47A4A6" w14:textId="77777777" w:rsidR="00812804" w:rsidRPr="001C4509" w:rsidRDefault="00812804" w:rsidP="00812804">
            <w:pPr>
              <w:rPr>
                <w:rFonts w:ascii="Times New Roman" w:hAnsi="Times New Roman" w:cs="Times New Roman"/>
              </w:rPr>
            </w:pPr>
          </w:p>
        </w:tc>
        <w:tc>
          <w:tcPr>
            <w:tcW w:w="2430" w:type="dxa"/>
          </w:tcPr>
          <w:p w14:paraId="1084326C" w14:textId="77777777" w:rsidR="00812804" w:rsidRPr="001C4509" w:rsidRDefault="00812804" w:rsidP="00812804">
            <w:pPr>
              <w:rPr>
                <w:rFonts w:ascii="Times New Roman" w:hAnsi="Times New Roman" w:cs="Times New Roman"/>
              </w:rPr>
            </w:pPr>
          </w:p>
        </w:tc>
        <w:tc>
          <w:tcPr>
            <w:tcW w:w="2250" w:type="dxa"/>
          </w:tcPr>
          <w:p w14:paraId="3A8F22F7" w14:textId="77777777" w:rsidR="00812804" w:rsidRPr="001C4509" w:rsidRDefault="00812804" w:rsidP="00812804">
            <w:pPr>
              <w:rPr>
                <w:rFonts w:ascii="Times New Roman" w:hAnsi="Times New Roman" w:cs="Times New Roman"/>
              </w:rPr>
            </w:pPr>
          </w:p>
        </w:tc>
      </w:tr>
      <w:tr w:rsidR="00716519" w:rsidRPr="001C4509" w14:paraId="3E7029DF" w14:textId="77777777" w:rsidTr="009C1341">
        <w:tc>
          <w:tcPr>
            <w:tcW w:w="1885" w:type="dxa"/>
          </w:tcPr>
          <w:p w14:paraId="251FEB38" w14:textId="61834DAF" w:rsidR="00716519" w:rsidRPr="001C4509" w:rsidRDefault="00716519" w:rsidP="00716519">
            <w:pPr>
              <w:rPr>
                <w:rFonts w:ascii="Times New Roman" w:hAnsi="Times New Roman" w:cs="Times New Roman"/>
                <w:b/>
                <w:bCs/>
              </w:rPr>
            </w:pPr>
            <w:r w:rsidRPr="001C4509">
              <w:rPr>
                <w:rFonts w:ascii="Times New Roman" w:hAnsi="Times New Roman" w:cs="Times New Roman"/>
                <w:b/>
                <w:bCs/>
              </w:rPr>
              <w:t>Second Session</w:t>
            </w:r>
          </w:p>
        </w:tc>
        <w:tc>
          <w:tcPr>
            <w:tcW w:w="2880" w:type="dxa"/>
          </w:tcPr>
          <w:p w14:paraId="548F88E0" w14:textId="05482BAA" w:rsidR="00716519" w:rsidRPr="001C4509" w:rsidRDefault="00716519" w:rsidP="00716519">
            <w:pPr>
              <w:rPr>
                <w:rFonts w:ascii="Times New Roman" w:hAnsi="Times New Roman" w:cs="Times New Roman"/>
                <w:b/>
                <w:bCs/>
              </w:rPr>
            </w:pPr>
          </w:p>
        </w:tc>
        <w:tc>
          <w:tcPr>
            <w:tcW w:w="1350" w:type="dxa"/>
          </w:tcPr>
          <w:p w14:paraId="2182E8CC" w14:textId="77777777" w:rsidR="00716519" w:rsidRPr="001C4509" w:rsidRDefault="00716519" w:rsidP="00716519">
            <w:pPr>
              <w:rPr>
                <w:rFonts w:ascii="Times New Roman" w:hAnsi="Times New Roman" w:cs="Times New Roman"/>
              </w:rPr>
            </w:pPr>
          </w:p>
        </w:tc>
        <w:tc>
          <w:tcPr>
            <w:tcW w:w="2430" w:type="dxa"/>
          </w:tcPr>
          <w:p w14:paraId="6A1FC416" w14:textId="77777777" w:rsidR="00716519" w:rsidRPr="001C4509" w:rsidRDefault="00716519" w:rsidP="00716519">
            <w:pPr>
              <w:rPr>
                <w:rFonts w:ascii="Times New Roman" w:hAnsi="Times New Roman" w:cs="Times New Roman"/>
              </w:rPr>
            </w:pPr>
          </w:p>
        </w:tc>
        <w:tc>
          <w:tcPr>
            <w:tcW w:w="2250" w:type="dxa"/>
          </w:tcPr>
          <w:p w14:paraId="73BC1E91" w14:textId="031277C2" w:rsidR="00716519" w:rsidRPr="001C4509" w:rsidRDefault="00716519" w:rsidP="00716519">
            <w:pPr>
              <w:rPr>
                <w:rFonts w:ascii="Times New Roman" w:hAnsi="Times New Roman" w:cs="Times New Roman"/>
              </w:rPr>
            </w:pPr>
          </w:p>
        </w:tc>
      </w:tr>
      <w:tr w:rsidR="009C1341" w:rsidRPr="001C4509" w14:paraId="777C0496" w14:textId="3BC13DFA" w:rsidTr="00F25B64">
        <w:tc>
          <w:tcPr>
            <w:tcW w:w="1885" w:type="dxa"/>
            <w:vAlign w:val="center"/>
          </w:tcPr>
          <w:p w14:paraId="261F454C" w14:textId="574A7924" w:rsidR="009C1341" w:rsidRPr="001C4509" w:rsidRDefault="009C1341" w:rsidP="009C1341">
            <w:pPr>
              <w:rPr>
                <w:rFonts w:ascii="Times New Roman" w:hAnsi="Times New Roman" w:cs="Times New Roman"/>
                <w:highlight w:val="yellow"/>
              </w:rPr>
            </w:pPr>
            <w:r w:rsidRPr="001C4509">
              <w:rPr>
                <w:rFonts w:ascii="Calibri" w:eastAsia="Times New Roman" w:hAnsi="Calibri" w:cs="Calibri"/>
                <w:color w:val="000000"/>
              </w:rPr>
              <w:t>CLAS 122</w:t>
            </w:r>
          </w:p>
        </w:tc>
        <w:tc>
          <w:tcPr>
            <w:tcW w:w="2880" w:type="dxa"/>
            <w:vAlign w:val="center"/>
          </w:tcPr>
          <w:p w14:paraId="18B2405D" w14:textId="5F163BDC" w:rsidR="009C1341" w:rsidRPr="001C4509" w:rsidRDefault="009C1341" w:rsidP="009C1341">
            <w:pPr>
              <w:rPr>
                <w:rFonts w:ascii="Times New Roman" w:hAnsi="Times New Roman" w:cs="Times New Roman"/>
                <w:highlight w:val="yellow"/>
              </w:rPr>
            </w:pPr>
            <w:r w:rsidRPr="001C4509">
              <w:rPr>
                <w:rFonts w:ascii="Calibri" w:eastAsia="Times New Roman" w:hAnsi="Calibri" w:cs="Calibri"/>
                <w:color w:val="000000"/>
              </w:rPr>
              <w:t>The Romans</w:t>
            </w:r>
          </w:p>
        </w:tc>
        <w:tc>
          <w:tcPr>
            <w:tcW w:w="1350" w:type="dxa"/>
            <w:vAlign w:val="center"/>
          </w:tcPr>
          <w:p w14:paraId="095BFBC4" w14:textId="73034255" w:rsidR="009C1341" w:rsidRPr="001C4509" w:rsidRDefault="009C1341" w:rsidP="009C1341">
            <w:pPr>
              <w:rPr>
                <w:rFonts w:ascii="Times New Roman" w:hAnsi="Times New Roman" w:cs="Times New Roman"/>
                <w:highlight w:val="yellow"/>
              </w:rPr>
            </w:pPr>
            <w:r w:rsidRPr="001C4509">
              <w:rPr>
                <w:rFonts w:ascii="Calibri" w:eastAsia="Times New Roman" w:hAnsi="Calibri" w:cs="Calibri"/>
                <w:color w:val="000000"/>
              </w:rPr>
              <w:t>Balaguer</w:t>
            </w:r>
          </w:p>
        </w:tc>
        <w:tc>
          <w:tcPr>
            <w:tcW w:w="2430" w:type="dxa"/>
            <w:vAlign w:val="center"/>
          </w:tcPr>
          <w:p w14:paraId="5B6EAC8B" w14:textId="5F14A7CB" w:rsidR="009C1341" w:rsidRPr="001C4509" w:rsidRDefault="009C1341" w:rsidP="009C1341">
            <w:pPr>
              <w:rPr>
                <w:rFonts w:ascii="Times New Roman" w:hAnsi="Times New Roman" w:cs="Times New Roman"/>
                <w:highlight w:val="yellow"/>
              </w:rPr>
            </w:pPr>
            <w:r w:rsidRPr="001C4509">
              <w:rPr>
                <w:rFonts w:ascii="Calibri" w:eastAsia="Symbol" w:hAnsi="Calibri" w:cs="Symbol"/>
                <w:color w:val="000000"/>
              </w:rPr>
              <w:t>In Person, On Campus + Remote</w:t>
            </w:r>
          </w:p>
        </w:tc>
        <w:tc>
          <w:tcPr>
            <w:tcW w:w="2250" w:type="dxa"/>
            <w:vAlign w:val="center"/>
          </w:tcPr>
          <w:p w14:paraId="79387636" w14:textId="36760CC2" w:rsidR="009C1341" w:rsidRPr="001C4509" w:rsidRDefault="009C1341" w:rsidP="009C1341">
            <w:pPr>
              <w:rPr>
                <w:rFonts w:ascii="Times New Roman" w:hAnsi="Times New Roman" w:cs="Times New Roman"/>
                <w:highlight w:val="yellow"/>
              </w:rPr>
            </w:pPr>
            <w:r w:rsidRPr="001C4509">
              <w:rPr>
                <w:rFonts w:ascii="Calibri" w:eastAsia="Times New Roman" w:hAnsi="Calibri" w:cs="Calibri"/>
                <w:color w:val="000000"/>
              </w:rPr>
              <w:t>5 days, 9:45-11:15 am</w:t>
            </w:r>
          </w:p>
        </w:tc>
      </w:tr>
      <w:tr w:rsidR="001C4509" w:rsidRPr="001C4509" w14:paraId="4A65415F" w14:textId="0DA187F7" w:rsidTr="00F25B64">
        <w:tc>
          <w:tcPr>
            <w:tcW w:w="1885" w:type="dxa"/>
            <w:vAlign w:val="center"/>
          </w:tcPr>
          <w:p w14:paraId="6BC8DC09" w14:textId="69D44B89" w:rsidR="001C4509" w:rsidRPr="001C4509" w:rsidRDefault="001C4509" w:rsidP="001C4509">
            <w:pPr>
              <w:rPr>
                <w:rFonts w:ascii="Times New Roman" w:hAnsi="Times New Roman" w:cs="Times New Roman"/>
                <w:highlight w:val="yellow"/>
              </w:rPr>
            </w:pPr>
            <w:r w:rsidRPr="001C4509">
              <w:rPr>
                <w:rFonts w:ascii="Calibri" w:eastAsia="Times New Roman" w:hAnsi="Calibri" w:cs="Calibri"/>
                <w:color w:val="000000"/>
              </w:rPr>
              <w:t>CLAR 247</w:t>
            </w:r>
          </w:p>
        </w:tc>
        <w:tc>
          <w:tcPr>
            <w:tcW w:w="2880" w:type="dxa"/>
            <w:vAlign w:val="center"/>
          </w:tcPr>
          <w:p w14:paraId="13AE34B1" w14:textId="1062B78A" w:rsidR="001C4509" w:rsidRPr="001C4509" w:rsidRDefault="001C4509" w:rsidP="001C4509">
            <w:pPr>
              <w:rPr>
                <w:rFonts w:ascii="Times New Roman" w:hAnsi="Times New Roman" w:cs="Times New Roman"/>
                <w:highlight w:val="yellow"/>
              </w:rPr>
            </w:pPr>
            <w:r w:rsidRPr="001C4509">
              <w:rPr>
                <w:rFonts w:ascii="Calibri" w:eastAsia="Times New Roman" w:hAnsi="Calibri" w:cs="Calibri"/>
                <w:color w:val="000000"/>
              </w:rPr>
              <w:t>Roman Art &amp; Archaeology</w:t>
            </w:r>
          </w:p>
        </w:tc>
        <w:tc>
          <w:tcPr>
            <w:tcW w:w="1350" w:type="dxa"/>
            <w:vAlign w:val="center"/>
          </w:tcPr>
          <w:p w14:paraId="1D2821AD" w14:textId="3627EAC5" w:rsidR="001C4509" w:rsidRPr="001C4509" w:rsidRDefault="001C4509" w:rsidP="001C4509">
            <w:pPr>
              <w:rPr>
                <w:rFonts w:ascii="Times New Roman" w:hAnsi="Times New Roman" w:cs="Times New Roman"/>
                <w:highlight w:val="yellow"/>
              </w:rPr>
            </w:pPr>
            <w:r w:rsidRPr="001C4509">
              <w:rPr>
                <w:rFonts w:ascii="Calibri" w:eastAsia="Times New Roman" w:hAnsi="Calibri" w:cs="Calibri"/>
                <w:color w:val="000000"/>
              </w:rPr>
              <w:t>Lime</w:t>
            </w:r>
          </w:p>
        </w:tc>
        <w:tc>
          <w:tcPr>
            <w:tcW w:w="2430" w:type="dxa"/>
            <w:vAlign w:val="center"/>
          </w:tcPr>
          <w:p w14:paraId="4DD93F90" w14:textId="7DCE6070" w:rsidR="001C4509" w:rsidRPr="001C4509" w:rsidRDefault="001C4509" w:rsidP="001C4509">
            <w:pPr>
              <w:rPr>
                <w:rFonts w:ascii="Times New Roman" w:hAnsi="Times New Roman" w:cs="Times New Roman"/>
                <w:highlight w:val="yellow"/>
              </w:rPr>
            </w:pPr>
            <w:r w:rsidRPr="001C4509">
              <w:rPr>
                <w:rFonts w:ascii="Calibri" w:hAnsi="Calibri" w:cs="Calibri"/>
                <w:color w:val="000000"/>
              </w:rPr>
              <w:t>Remote Only - Mostly Async</w:t>
            </w:r>
          </w:p>
        </w:tc>
        <w:tc>
          <w:tcPr>
            <w:tcW w:w="2250" w:type="dxa"/>
            <w:vAlign w:val="center"/>
          </w:tcPr>
          <w:p w14:paraId="49BE9308" w14:textId="347F3AFF" w:rsidR="001C4509" w:rsidRPr="001C4509" w:rsidRDefault="001C4509" w:rsidP="001C4509">
            <w:pPr>
              <w:rPr>
                <w:rFonts w:ascii="Calibri" w:hAnsi="Calibri" w:cs="Calibri"/>
                <w:color w:val="000000"/>
              </w:rPr>
            </w:pPr>
            <w:r w:rsidRPr="001C4509">
              <w:rPr>
                <w:rFonts w:ascii="Calibri" w:hAnsi="Calibri" w:cs="Calibri"/>
                <w:color w:val="000000"/>
              </w:rPr>
              <w:t>5 days, 1:15-2:45 pm</w:t>
            </w:r>
          </w:p>
        </w:tc>
      </w:tr>
      <w:tr w:rsidR="009C1341" w:rsidRPr="001C4509" w14:paraId="7E365CA9" w14:textId="0A874008" w:rsidTr="00F25B64">
        <w:tc>
          <w:tcPr>
            <w:tcW w:w="1885" w:type="dxa"/>
            <w:vAlign w:val="center"/>
          </w:tcPr>
          <w:p w14:paraId="44D55F3C" w14:textId="1D39A0F9" w:rsidR="009C1341" w:rsidRPr="001C4509" w:rsidRDefault="009C1341" w:rsidP="009C1341">
            <w:pPr>
              <w:rPr>
                <w:rFonts w:ascii="Times New Roman" w:hAnsi="Times New Roman" w:cs="Times New Roman"/>
                <w:highlight w:val="yellow"/>
              </w:rPr>
            </w:pPr>
            <w:r w:rsidRPr="001C4509">
              <w:rPr>
                <w:rFonts w:ascii="Calibri" w:eastAsia="Times New Roman" w:hAnsi="Calibri" w:cs="Calibri"/>
                <w:color w:val="000000"/>
              </w:rPr>
              <w:t>CLAS 131</w:t>
            </w:r>
          </w:p>
        </w:tc>
        <w:tc>
          <w:tcPr>
            <w:tcW w:w="2880" w:type="dxa"/>
            <w:vAlign w:val="center"/>
          </w:tcPr>
          <w:p w14:paraId="48B35A69" w14:textId="46E12ECC" w:rsidR="009C1341" w:rsidRPr="001C4509" w:rsidRDefault="009C1341" w:rsidP="009C1341">
            <w:pPr>
              <w:rPr>
                <w:rFonts w:ascii="Times New Roman" w:hAnsi="Times New Roman" w:cs="Times New Roman"/>
                <w:highlight w:val="yellow"/>
              </w:rPr>
            </w:pPr>
            <w:r w:rsidRPr="001C4509">
              <w:rPr>
                <w:rFonts w:ascii="Calibri" w:eastAsia="Times New Roman" w:hAnsi="Calibri" w:cs="Calibri"/>
                <w:color w:val="000000"/>
              </w:rPr>
              <w:t>Classical Mythology</w:t>
            </w:r>
          </w:p>
        </w:tc>
        <w:tc>
          <w:tcPr>
            <w:tcW w:w="1350" w:type="dxa"/>
            <w:vAlign w:val="center"/>
          </w:tcPr>
          <w:p w14:paraId="23A05147" w14:textId="47CD26BE" w:rsidR="009C1341" w:rsidRPr="001C4509" w:rsidRDefault="009C1341" w:rsidP="009C1341">
            <w:pPr>
              <w:rPr>
                <w:rFonts w:ascii="Times New Roman" w:hAnsi="Times New Roman" w:cs="Times New Roman"/>
                <w:highlight w:val="yellow"/>
              </w:rPr>
            </w:pPr>
            <w:r w:rsidRPr="001C4509">
              <w:rPr>
                <w:rFonts w:ascii="Calibri" w:eastAsia="Times New Roman" w:hAnsi="Calibri" w:cs="Calibri"/>
                <w:color w:val="000000"/>
              </w:rPr>
              <w:t>Kiprof</w:t>
            </w:r>
          </w:p>
        </w:tc>
        <w:tc>
          <w:tcPr>
            <w:tcW w:w="2430" w:type="dxa"/>
            <w:vAlign w:val="center"/>
          </w:tcPr>
          <w:p w14:paraId="170F5611" w14:textId="245430AD" w:rsidR="009C1341" w:rsidRPr="001C4509" w:rsidRDefault="009C1341" w:rsidP="009C1341">
            <w:pPr>
              <w:rPr>
                <w:rFonts w:ascii="Times New Roman" w:hAnsi="Times New Roman" w:cs="Times New Roman"/>
                <w:highlight w:val="yellow"/>
              </w:rPr>
            </w:pPr>
            <w:r w:rsidRPr="001C4509">
              <w:rPr>
                <w:rFonts w:ascii="Calibri" w:eastAsia="Times New Roman" w:hAnsi="Calibri" w:cs="Calibri"/>
                <w:color w:val="000000"/>
              </w:rPr>
              <w:t>In Person, On Campus Learners only</w:t>
            </w:r>
          </w:p>
        </w:tc>
        <w:tc>
          <w:tcPr>
            <w:tcW w:w="2250" w:type="dxa"/>
            <w:vAlign w:val="center"/>
          </w:tcPr>
          <w:p w14:paraId="2EF1682D" w14:textId="4CDC14AB" w:rsidR="009C1341" w:rsidRPr="001C4509" w:rsidRDefault="009C1341" w:rsidP="009C1341">
            <w:pPr>
              <w:rPr>
                <w:rFonts w:ascii="Times New Roman" w:hAnsi="Times New Roman" w:cs="Times New Roman"/>
                <w:highlight w:val="yellow"/>
              </w:rPr>
            </w:pPr>
            <w:r w:rsidRPr="001C4509">
              <w:rPr>
                <w:rFonts w:ascii="Calibri" w:eastAsia="Times New Roman" w:hAnsi="Calibri" w:cs="Calibri"/>
                <w:color w:val="000000"/>
              </w:rPr>
              <w:t>5 days, 11:30 am-1 pm</w:t>
            </w:r>
          </w:p>
        </w:tc>
      </w:tr>
      <w:tr w:rsidR="009C1341" w:rsidRPr="001C4509" w14:paraId="3D975505" w14:textId="77777777" w:rsidTr="00F25B64">
        <w:tc>
          <w:tcPr>
            <w:tcW w:w="1885" w:type="dxa"/>
            <w:vAlign w:val="center"/>
          </w:tcPr>
          <w:p w14:paraId="58260A2B" w14:textId="3211CA53" w:rsidR="009C1341" w:rsidRPr="001C4509" w:rsidRDefault="009C1341" w:rsidP="009C1341">
            <w:pPr>
              <w:rPr>
                <w:rFonts w:ascii="Times New Roman" w:hAnsi="Times New Roman" w:cs="Times New Roman"/>
                <w:highlight w:val="yellow"/>
              </w:rPr>
            </w:pPr>
            <w:r w:rsidRPr="001C4509">
              <w:rPr>
                <w:rFonts w:ascii="Calibri" w:eastAsia="Times New Roman" w:hAnsi="Calibri" w:cs="Calibri"/>
                <w:color w:val="000000"/>
              </w:rPr>
              <w:t>CLAS 126</w:t>
            </w:r>
          </w:p>
        </w:tc>
        <w:tc>
          <w:tcPr>
            <w:tcW w:w="2880" w:type="dxa"/>
            <w:vAlign w:val="center"/>
          </w:tcPr>
          <w:p w14:paraId="4660F255" w14:textId="6F8BA2B3" w:rsidR="009C1341" w:rsidRPr="001C4509" w:rsidRDefault="009C1341" w:rsidP="009C1341">
            <w:pPr>
              <w:rPr>
                <w:rFonts w:ascii="Times New Roman" w:hAnsi="Times New Roman" w:cs="Times New Roman"/>
                <w:highlight w:val="yellow"/>
              </w:rPr>
            </w:pPr>
            <w:r w:rsidRPr="001C4509">
              <w:rPr>
                <w:rFonts w:ascii="Calibri" w:eastAsia="Times New Roman" w:hAnsi="Calibri" w:cs="Calibri"/>
                <w:color w:val="000000"/>
              </w:rPr>
              <w:t>Medical Word Formation and Etymology</w:t>
            </w:r>
          </w:p>
        </w:tc>
        <w:tc>
          <w:tcPr>
            <w:tcW w:w="1350" w:type="dxa"/>
            <w:vAlign w:val="center"/>
          </w:tcPr>
          <w:p w14:paraId="103D7123" w14:textId="5AED90FB" w:rsidR="009C1341" w:rsidRPr="001C4509" w:rsidRDefault="009C1341" w:rsidP="009C1341">
            <w:pPr>
              <w:rPr>
                <w:rFonts w:ascii="Times New Roman" w:hAnsi="Times New Roman" w:cs="Times New Roman"/>
                <w:highlight w:val="yellow"/>
              </w:rPr>
            </w:pPr>
            <w:r w:rsidRPr="001C4509">
              <w:rPr>
                <w:rFonts w:ascii="Calibri" w:eastAsia="Times New Roman" w:hAnsi="Calibri" w:cs="Calibri"/>
                <w:color w:val="000000"/>
              </w:rPr>
              <w:t>Ward</w:t>
            </w:r>
          </w:p>
        </w:tc>
        <w:tc>
          <w:tcPr>
            <w:tcW w:w="2430" w:type="dxa"/>
            <w:vAlign w:val="center"/>
          </w:tcPr>
          <w:p w14:paraId="2029FF6B" w14:textId="66DFD302" w:rsidR="009C1341" w:rsidRPr="001C4509" w:rsidRDefault="009C1341" w:rsidP="009C1341">
            <w:pPr>
              <w:rPr>
                <w:rFonts w:ascii="Times New Roman" w:hAnsi="Times New Roman" w:cs="Times New Roman"/>
                <w:highlight w:val="yellow"/>
              </w:rPr>
            </w:pPr>
            <w:r w:rsidRPr="001C4509">
              <w:rPr>
                <w:rFonts w:ascii="Calibri" w:eastAsia="Times New Roman" w:hAnsi="Calibri" w:cs="Calibri"/>
                <w:color w:val="000000"/>
              </w:rPr>
              <w:t>In Person, On Campus + Remote</w:t>
            </w:r>
          </w:p>
        </w:tc>
        <w:tc>
          <w:tcPr>
            <w:tcW w:w="2250" w:type="dxa"/>
            <w:vAlign w:val="center"/>
          </w:tcPr>
          <w:p w14:paraId="06386C17" w14:textId="33AEEE29" w:rsidR="009C1341" w:rsidRPr="001C4509" w:rsidRDefault="009C1341" w:rsidP="009C1341">
            <w:pPr>
              <w:rPr>
                <w:rFonts w:ascii="Times New Roman" w:hAnsi="Times New Roman" w:cs="Times New Roman"/>
                <w:highlight w:val="yellow"/>
              </w:rPr>
            </w:pPr>
            <w:r w:rsidRPr="001C4509">
              <w:rPr>
                <w:rFonts w:ascii="Calibri" w:eastAsia="Times New Roman" w:hAnsi="Calibri" w:cs="Calibri"/>
                <w:color w:val="000000"/>
              </w:rPr>
              <w:t>4 days, 3-5:00 pm</w:t>
            </w:r>
          </w:p>
        </w:tc>
      </w:tr>
    </w:tbl>
    <w:bookmarkEnd w:id="0"/>
    <w:bookmarkEnd w:id="1"/>
    <w:p w14:paraId="1DFCBDFF" w14:textId="2B955026" w:rsidR="00777534" w:rsidRDefault="00231015" w:rsidP="00F12910">
      <w:pPr>
        <w:shd w:val="clear" w:color="auto" w:fill="FFFFFF"/>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FIRST SESSION, 202</w:t>
      </w:r>
      <w:r w:rsidR="00332BD9">
        <w:rPr>
          <w:rFonts w:ascii="Times New Roman" w:eastAsia="Times New Roman" w:hAnsi="Times New Roman" w:cs="Times New Roman"/>
          <w:b/>
          <w:bCs/>
          <w:sz w:val="24"/>
          <w:szCs w:val="24"/>
        </w:rPr>
        <w:t>4</w:t>
      </w:r>
      <w:r w:rsidR="00F12910">
        <w:rPr>
          <w:rFonts w:ascii="Times New Roman" w:eastAsia="Times New Roman" w:hAnsi="Times New Roman" w:cs="Times New Roman"/>
          <w:b/>
          <w:bCs/>
          <w:sz w:val="24"/>
          <w:szCs w:val="24"/>
        </w:rPr>
        <w:t xml:space="preserve">: </w:t>
      </w:r>
      <w:r w:rsidR="00777534">
        <w:rPr>
          <w:rFonts w:ascii="Times New Roman" w:eastAsia="Times New Roman" w:hAnsi="Times New Roman" w:cs="Times New Roman"/>
          <w:b/>
          <w:bCs/>
          <w:sz w:val="24"/>
          <w:szCs w:val="24"/>
        </w:rPr>
        <w:t>Maymester May 1</w:t>
      </w:r>
      <w:r w:rsidR="00066D5E">
        <w:rPr>
          <w:rFonts w:ascii="Times New Roman" w:eastAsia="Times New Roman" w:hAnsi="Times New Roman" w:cs="Times New Roman"/>
          <w:b/>
          <w:bCs/>
          <w:sz w:val="24"/>
          <w:szCs w:val="24"/>
        </w:rPr>
        <w:t>5</w:t>
      </w:r>
      <w:r w:rsidR="00777534">
        <w:rPr>
          <w:rFonts w:ascii="Times New Roman" w:eastAsia="Times New Roman" w:hAnsi="Times New Roman" w:cs="Times New Roman"/>
          <w:b/>
          <w:bCs/>
          <w:sz w:val="24"/>
          <w:szCs w:val="24"/>
        </w:rPr>
        <w:t>-</w:t>
      </w:r>
      <w:r w:rsidR="009C1341">
        <w:rPr>
          <w:rFonts w:ascii="Times New Roman" w:eastAsia="Times New Roman" w:hAnsi="Times New Roman" w:cs="Times New Roman"/>
          <w:b/>
          <w:bCs/>
          <w:sz w:val="24"/>
          <w:szCs w:val="24"/>
        </w:rPr>
        <w:t>30</w:t>
      </w:r>
      <w:r w:rsidR="00777534">
        <w:rPr>
          <w:rFonts w:ascii="Times New Roman" w:eastAsia="Times New Roman" w:hAnsi="Times New Roman" w:cs="Times New Roman"/>
          <w:b/>
          <w:bCs/>
          <w:sz w:val="24"/>
          <w:szCs w:val="24"/>
        </w:rPr>
        <w:t xml:space="preserve">, Exam </w:t>
      </w:r>
      <w:r w:rsidR="00066D5E">
        <w:rPr>
          <w:rFonts w:ascii="Times New Roman" w:eastAsia="Times New Roman" w:hAnsi="Times New Roman" w:cs="Times New Roman"/>
          <w:b/>
          <w:bCs/>
          <w:sz w:val="24"/>
          <w:szCs w:val="24"/>
        </w:rPr>
        <w:t>May 31</w:t>
      </w:r>
      <w:r w:rsidR="00F12910">
        <w:rPr>
          <w:rFonts w:ascii="Times New Roman" w:eastAsia="Times New Roman" w:hAnsi="Times New Roman" w:cs="Times New Roman"/>
          <w:b/>
          <w:bCs/>
          <w:sz w:val="24"/>
          <w:szCs w:val="24"/>
        </w:rPr>
        <w:t xml:space="preserve">; </w:t>
      </w:r>
      <w:r w:rsidR="00777534">
        <w:rPr>
          <w:rFonts w:ascii="Times New Roman" w:eastAsia="Times New Roman" w:hAnsi="Times New Roman" w:cs="Times New Roman"/>
          <w:b/>
          <w:bCs/>
          <w:sz w:val="24"/>
          <w:szCs w:val="24"/>
        </w:rPr>
        <w:t>Regular session May 1</w:t>
      </w:r>
      <w:r w:rsidR="00066D5E">
        <w:rPr>
          <w:rFonts w:ascii="Times New Roman" w:eastAsia="Times New Roman" w:hAnsi="Times New Roman" w:cs="Times New Roman"/>
          <w:b/>
          <w:bCs/>
          <w:sz w:val="24"/>
          <w:szCs w:val="24"/>
        </w:rPr>
        <w:t>5</w:t>
      </w:r>
      <w:r w:rsidR="00777534">
        <w:rPr>
          <w:rFonts w:ascii="Times New Roman" w:eastAsia="Times New Roman" w:hAnsi="Times New Roman" w:cs="Times New Roman"/>
          <w:b/>
          <w:bCs/>
          <w:sz w:val="24"/>
          <w:szCs w:val="24"/>
        </w:rPr>
        <w:t xml:space="preserve">-June </w:t>
      </w:r>
      <w:r w:rsidR="00066D5E">
        <w:rPr>
          <w:rFonts w:ascii="Times New Roman" w:eastAsia="Times New Roman" w:hAnsi="Times New Roman" w:cs="Times New Roman"/>
          <w:b/>
          <w:bCs/>
          <w:sz w:val="24"/>
          <w:szCs w:val="24"/>
        </w:rPr>
        <w:t>18</w:t>
      </w:r>
      <w:r w:rsidR="00777534">
        <w:rPr>
          <w:rFonts w:ascii="Times New Roman" w:eastAsia="Times New Roman" w:hAnsi="Times New Roman" w:cs="Times New Roman"/>
          <w:b/>
          <w:bCs/>
          <w:sz w:val="24"/>
          <w:szCs w:val="24"/>
        </w:rPr>
        <w:t xml:space="preserve">, Exams June </w:t>
      </w:r>
      <w:r w:rsidR="00240DA0">
        <w:rPr>
          <w:rFonts w:ascii="Times New Roman" w:eastAsia="Times New Roman" w:hAnsi="Times New Roman" w:cs="Times New Roman"/>
          <w:b/>
          <w:bCs/>
          <w:sz w:val="24"/>
          <w:szCs w:val="24"/>
        </w:rPr>
        <w:t>2</w:t>
      </w:r>
      <w:r w:rsidR="00066D5E">
        <w:rPr>
          <w:rFonts w:ascii="Times New Roman" w:eastAsia="Times New Roman" w:hAnsi="Times New Roman" w:cs="Times New Roman"/>
          <w:b/>
          <w:bCs/>
          <w:sz w:val="24"/>
          <w:szCs w:val="24"/>
        </w:rPr>
        <w:t>1-22</w:t>
      </w:r>
    </w:p>
    <w:p w14:paraId="34468E2F" w14:textId="52BC3E0C" w:rsidR="00491F60" w:rsidRDefault="00DF450A" w:rsidP="00491F60">
      <w:pPr>
        <w:rPr>
          <w:rStyle w:val="Strong"/>
          <w:b w:val="0"/>
          <w:bCs w:val="0"/>
          <w:lang w:val="sq-AL"/>
        </w:rPr>
      </w:pPr>
      <w:bookmarkStart w:id="2" w:name="_Hlk528312542"/>
      <w:r>
        <w:rPr>
          <w:rFonts w:ascii="Times New Roman" w:eastAsia="Times New Roman" w:hAnsi="Times New Roman" w:cs="Times New Roman"/>
          <w:b/>
          <w:sz w:val="24"/>
          <w:szCs w:val="24"/>
        </w:rPr>
        <w:t>CLAR</w:t>
      </w:r>
      <w:r w:rsidR="00240DA0">
        <w:rPr>
          <w:rFonts w:ascii="Times New Roman" w:eastAsia="Times New Roman" w:hAnsi="Times New Roman" w:cs="Times New Roman"/>
          <w:b/>
          <w:sz w:val="24"/>
          <w:szCs w:val="24"/>
        </w:rPr>
        <w:t>/ARTH 242</w:t>
      </w:r>
      <w:r w:rsidR="00E81B72">
        <w:rPr>
          <w:rFonts w:ascii="Times New Roman" w:eastAsia="Times New Roman" w:hAnsi="Times New Roman" w:cs="Times New Roman"/>
          <w:b/>
          <w:sz w:val="24"/>
          <w:szCs w:val="24"/>
        </w:rPr>
        <w:t xml:space="preserve"> </w:t>
      </w:r>
      <w:r w:rsidR="00240DA0">
        <w:rPr>
          <w:rFonts w:ascii="Times New Roman" w:eastAsia="Times New Roman" w:hAnsi="Times New Roman" w:cs="Times New Roman"/>
          <w:b/>
          <w:sz w:val="24"/>
          <w:szCs w:val="24"/>
        </w:rPr>
        <w:t>Egyptian Art and Archaeology</w:t>
      </w:r>
      <w:r w:rsidR="00E81B72">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(3). </w:t>
      </w:r>
      <w:r w:rsidR="00240DA0">
        <w:rPr>
          <w:rFonts w:ascii="Times New Roman" w:eastAsia="Times New Roman" w:hAnsi="Times New Roman" w:cs="Times New Roman"/>
          <w:sz w:val="24"/>
          <w:szCs w:val="24"/>
        </w:rPr>
        <w:t>Gates-Foster</w:t>
      </w:r>
      <w:r w:rsidR="00104B55">
        <w:rPr>
          <w:rFonts w:ascii="Times New Roman" w:eastAsia="Times New Roman" w:hAnsi="Times New Roman" w:cs="Times New Roman"/>
          <w:sz w:val="24"/>
          <w:szCs w:val="24"/>
        </w:rPr>
        <w:t xml:space="preserve">. </w:t>
      </w:r>
      <w:r w:rsidR="00104B55" w:rsidRPr="0015437D">
        <w:rPr>
          <w:rFonts w:ascii="Times New Roman" w:eastAsia="Times New Roman" w:hAnsi="Times New Roman" w:cs="Times New Roman"/>
          <w:sz w:val="24"/>
          <w:szCs w:val="24"/>
        </w:rPr>
        <w:t xml:space="preserve">This course is an introductory survey of the archaeology, art and architecture of </w:t>
      </w:r>
      <w:r w:rsidR="00EB0D7D">
        <w:rPr>
          <w:rFonts w:ascii="Times New Roman" w:eastAsia="Times New Roman" w:hAnsi="Times New Roman" w:cs="Times New Roman"/>
          <w:sz w:val="24"/>
          <w:szCs w:val="24"/>
        </w:rPr>
        <w:t>Pharaonic</w:t>
      </w:r>
      <w:r w:rsidR="00104B55" w:rsidRPr="0015437D">
        <w:rPr>
          <w:rFonts w:ascii="Times New Roman" w:eastAsia="Times New Roman" w:hAnsi="Times New Roman" w:cs="Times New Roman"/>
          <w:sz w:val="24"/>
          <w:szCs w:val="24"/>
        </w:rPr>
        <w:t xml:space="preserve"> Egypt, ranging in time from the prehistoric cultures of the Nile Valley through the New Kingdom. While the course will examine famous features and characters of ancient Egypt it will also provide a wide-ranging review of the archaeology </w:t>
      </w:r>
      <w:r w:rsidR="00EB0D7D">
        <w:rPr>
          <w:rFonts w:ascii="Times New Roman" w:eastAsia="Times New Roman" w:hAnsi="Times New Roman" w:cs="Times New Roman"/>
          <w:sz w:val="24"/>
          <w:szCs w:val="24"/>
        </w:rPr>
        <w:t xml:space="preserve">and history </w:t>
      </w:r>
      <w:r w:rsidR="00104B55" w:rsidRPr="0015437D">
        <w:rPr>
          <w:rFonts w:ascii="Times New Roman" w:eastAsia="Times New Roman" w:hAnsi="Times New Roman" w:cs="Times New Roman"/>
          <w:sz w:val="24"/>
          <w:szCs w:val="24"/>
        </w:rPr>
        <w:t>of this remarkable land</w:t>
      </w:r>
      <w:r w:rsidR="00EB0D7D">
        <w:rPr>
          <w:rFonts w:ascii="Times New Roman" w:eastAsia="Times New Roman" w:hAnsi="Times New Roman" w:cs="Times New Roman"/>
          <w:sz w:val="24"/>
          <w:szCs w:val="24"/>
        </w:rPr>
        <w:t>. We will explore Egyptian religious beliefs and burial practices, including mummification, as well as images of kings and queens, and the material evidence for the lives of everyday people in the villages and towns of ancient Egypt. Learn answers to questions that you’ve always wondered about—Who built the pyramids? Why did the Tutankhamun need a burial mask of solid gold? How can we read hieroglyphic writing?</w:t>
      </w:r>
    </w:p>
    <w:bookmarkEnd w:id="2"/>
    <w:p w14:paraId="3AE03AF4" w14:textId="500A5644" w:rsidR="00240DA0" w:rsidRPr="00240DA0" w:rsidRDefault="00390D1B" w:rsidP="00390D1B">
      <w:pPr>
        <w:rPr>
          <w:rFonts w:ascii="Times New Roman" w:eastAsia="Calibri" w:hAnsi="Times New Roman" w:cs="Times New Roman"/>
          <w:bCs/>
          <w:color w:val="000000"/>
          <w:sz w:val="24"/>
          <w:szCs w:val="24"/>
          <w:bdr w:val="none" w:sz="0" w:space="0" w:color="auto" w:frame="1"/>
          <w:shd w:val="clear" w:color="auto" w:fill="FFFFFF"/>
        </w:rPr>
      </w:pPr>
      <w:r>
        <w:rPr>
          <w:rFonts w:ascii="Times New Roman" w:eastAsia="Calibri" w:hAnsi="Times New Roman" w:cs="Times New Roman"/>
          <w:b/>
          <w:color w:val="000000"/>
          <w:sz w:val="24"/>
          <w:szCs w:val="24"/>
          <w:bdr w:val="none" w:sz="0" w:space="0" w:color="auto" w:frame="1"/>
          <w:shd w:val="clear" w:color="auto" w:fill="FFFFFF"/>
        </w:rPr>
        <w:t>CLAS 263M</w:t>
      </w:r>
      <w:r w:rsidR="00240DA0">
        <w:rPr>
          <w:rFonts w:ascii="Times New Roman" w:eastAsia="Calibri" w:hAnsi="Times New Roman" w:cs="Times New Roman"/>
          <w:b/>
          <w:color w:val="000000"/>
          <w:sz w:val="24"/>
          <w:szCs w:val="24"/>
          <w:bdr w:val="none" w:sz="0" w:space="0" w:color="auto" w:frame="1"/>
          <w:shd w:val="clear" w:color="auto" w:fill="FFFFFF"/>
        </w:rPr>
        <w:t xml:space="preserve"> </w:t>
      </w:r>
      <w:r w:rsidR="00EB0D7D">
        <w:rPr>
          <w:rFonts w:ascii="Times New Roman" w:eastAsia="Calibri" w:hAnsi="Times New Roman" w:cs="Times New Roman"/>
          <w:b/>
          <w:color w:val="000000"/>
          <w:sz w:val="24"/>
          <w:szCs w:val="24"/>
          <w:bdr w:val="none" w:sz="0" w:space="0" w:color="auto" w:frame="1"/>
          <w:shd w:val="clear" w:color="auto" w:fill="FFFFFF"/>
        </w:rPr>
        <w:t xml:space="preserve">Athletics in the Greek and Roman World </w:t>
      </w:r>
      <w:r w:rsidR="00240DA0">
        <w:rPr>
          <w:rFonts w:ascii="Times New Roman" w:eastAsia="Calibri" w:hAnsi="Times New Roman" w:cs="Times New Roman"/>
          <w:bCs/>
          <w:color w:val="000000"/>
          <w:sz w:val="24"/>
          <w:szCs w:val="24"/>
          <w:bdr w:val="none" w:sz="0" w:space="0" w:color="auto" w:frame="1"/>
          <w:shd w:val="clear" w:color="auto" w:fill="FFFFFF"/>
        </w:rPr>
        <w:t xml:space="preserve">(3). </w:t>
      </w:r>
      <w:r>
        <w:rPr>
          <w:rFonts w:ascii="Times New Roman" w:eastAsia="Calibri" w:hAnsi="Times New Roman" w:cs="Times New Roman"/>
          <w:bCs/>
          <w:color w:val="000000"/>
          <w:sz w:val="24"/>
          <w:szCs w:val="24"/>
          <w:bdr w:val="none" w:sz="0" w:space="0" w:color="auto" w:frame="1"/>
          <w:shd w:val="clear" w:color="auto" w:fill="FFFFFF"/>
        </w:rPr>
        <w:t>Duncan</w:t>
      </w:r>
      <w:r w:rsidR="00240DA0">
        <w:rPr>
          <w:rFonts w:ascii="Times New Roman" w:eastAsia="Calibri" w:hAnsi="Times New Roman" w:cs="Times New Roman"/>
          <w:bCs/>
          <w:color w:val="000000"/>
          <w:sz w:val="24"/>
          <w:szCs w:val="24"/>
          <w:bdr w:val="none" w:sz="0" w:space="0" w:color="auto" w:frame="1"/>
          <w:shd w:val="clear" w:color="auto" w:fill="FFFFFF"/>
        </w:rPr>
        <w:t>.</w:t>
      </w:r>
      <w:r w:rsidR="00EB0D7D">
        <w:rPr>
          <w:rFonts w:ascii="Times New Roman" w:eastAsia="Calibri" w:hAnsi="Times New Roman" w:cs="Times New Roman"/>
          <w:bCs/>
          <w:color w:val="000000"/>
          <w:sz w:val="24"/>
          <w:szCs w:val="24"/>
          <w:bdr w:val="none" w:sz="0" w:space="0" w:color="auto" w:frame="1"/>
          <w:shd w:val="clear" w:color="auto" w:fill="FFFFFF"/>
        </w:rPr>
        <w:t xml:space="preserve"> </w:t>
      </w:r>
      <w:r w:rsidRPr="00390D1B">
        <w:rPr>
          <w:rFonts w:ascii="Times New Roman" w:eastAsia="Calibri" w:hAnsi="Times New Roman" w:cs="Times New Roman"/>
          <w:bCs/>
          <w:color w:val="000000"/>
          <w:sz w:val="24"/>
          <w:szCs w:val="24"/>
          <w:bdr w:val="none" w:sz="0" w:space="0" w:color="auto" w:frame="1"/>
          <w:shd w:val="clear" w:color="auto" w:fill="FFFFFF"/>
        </w:rPr>
        <w:t>This course examines the athletic cultures of Greece and Rome from the age of Homer to the end of</w:t>
      </w:r>
      <w:r w:rsidR="00EB0D7D">
        <w:rPr>
          <w:rFonts w:ascii="Times New Roman" w:eastAsia="Calibri" w:hAnsi="Times New Roman" w:cs="Times New Roman"/>
          <w:bCs/>
          <w:color w:val="000000"/>
          <w:sz w:val="24"/>
          <w:szCs w:val="24"/>
          <w:bdr w:val="none" w:sz="0" w:space="0" w:color="auto" w:frame="1"/>
          <w:shd w:val="clear" w:color="auto" w:fill="FFFFFF"/>
        </w:rPr>
        <w:t xml:space="preserve"> </w:t>
      </w:r>
      <w:r w:rsidRPr="00390D1B">
        <w:rPr>
          <w:rFonts w:ascii="Times New Roman" w:eastAsia="Calibri" w:hAnsi="Times New Roman" w:cs="Times New Roman"/>
          <w:bCs/>
          <w:color w:val="000000"/>
          <w:sz w:val="24"/>
          <w:szCs w:val="24"/>
          <w:bdr w:val="none" w:sz="0" w:space="0" w:color="auto" w:frame="1"/>
          <w:shd w:val="clear" w:color="auto" w:fill="FFFFFF"/>
        </w:rPr>
        <w:t>the (Western) Roman Empire. Students consider the mechanics and logistics of ancient events, taking</w:t>
      </w:r>
      <w:r w:rsidR="00EB0D7D">
        <w:rPr>
          <w:rFonts w:ascii="Times New Roman" w:eastAsia="Calibri" w:hAnsi="Times New Roman" w:cs="Times New Roman"/>
          <w:bCs/>
          <w:color w:val="000000"/>
          <w:sz w:val="24"/>
          <w:szCs w:val="24"/>
          <w:bdr w:val="none" w:sz="0" w:space="0" w:color="auto" w:frame="1"/>
          <w:shd w:val="clear" w:color="auto" w:fill="FFFFFF"/>
        </w:rPr>
        <w:t xml:space="preserve"> </w:t>
      </w:r>
      <w:r w:rsidRPr="00390D1B">
        <w:rPr>
          <w:rFonts w:ascii="Times New Roman" w:eastAsia="Calibri" w:hAnsi="Times New Roman" w:cs="Times New Roman"/>
          <w:bCs/>
          <w:color w:val="000000"/>
          <w:sz w:val="24"/>
          <w:szCs w:val="24"/>
          <w:bdr w:val="none" w:sz="0" w:space="0" w:color="auto" w:frame="1"/>
          <w:shd w:val="clear" w:color="auto" w:fill="FFFFFF"/>
        </w:rPr>
        <w:t>up larger questions of cultural interpretation by situating ancient athletic practice within religious,</w:t>
      </w:r>
      <w:r w:rsidR="00EB0D7D">
        <w:rPr>
          <w:rFonts w:ascii="Times New Roman" w:eastAsia="Calibri" w:hAnsi="Times New Roman" w:cs="Times New Roman"/>
          <w:bCs/>
          <w:color w:val="000000"/>
          <w:sz w:val="24"/>
          <w:szCs w:val="24"/>
          <w:bdr w:val="none" w:sz="0" w:space="0" w:color="auto" w:frame="1"/>
          <w:shd w:val="clear" w:color="auto" w:fill="FFFFFF"/>
        </w:rPr>
        <w:t xml:space="preserve"> </w:t>
      </w:r>
      <w:r w:rsidRPr="00390D1B">
        <w:rPr>
          <w:rFonts w:ascii="Times New Roman" w:eastAsia="Calibri" w:hAnsi="Times New Roman" w:cs="Times New Roman"/>
          <w:bCs/>
          <w:color w:val="000000"/>
          <w:sz w:val="24"/>
          <w:szCs w:val="24"/>
          <w:bdr w:val="none" w:sz="0" w:space="0" w:color="auto" w:frame="1"/>
          <w:shd w:val="clear" w:color="auto" w:fill="FFFFFF"/>
        </w:rPr>
        <w:t>social, and political contexts. By pursuing a variety of theoretical approaches, students gain insight</w:t>
      </w:r>
      <w:r w:rsidR="00EB0D7D">
        <w:rPr>
          <w:rFonts w:ascii="Times New Roman" w:eastAsia="Calibri" w:hAnsi="Times New Roman" w:cs="Times New Roman"/>
          <w:bCs/>
          <w:color w:val="000000"/>
          <w:sz w:val="24"/>
          <w:szCs w:val="24"/>
          <w:bdr w:val="none" w:sz="0" w:space="0" w:color="auto" w:frame="1"/>
          <w:shd w:val="clear" w:color="auto" w:fill="FFFFFF"/>
        </w:rPr>
        <w:t xml:space="preserve"> </w:t>
      </w:r>
      <w:r w:rsidRPr="00390D1B">
        <w:rPr>
          <w:rFonts w:ascii="Times New Roman" w:eastAsia="Calibri" w:hAnsi="Times New Roman" w:cs="Times New Roman"/>
          <w:bCs/>
          <w:color w:val="000000"/>
          <w:sz w:val="24"/>
          <w:szCs w:val="24"/>
          <w:bdr w:val="none" w:sz="0" w:space="0" w:color="auto" w:frame="1"/>
          <w:shd w:val="clear" w:color="auto" w:fill="FFFFFF"/>
        </w:rPr>
        <w:t>into many distinctive features of organized sport across time. Questions to be considered include:</w:t>
      </w:r>
      <w:r w:rsidR="00EB0D7D">
        <w:rPr>
          <w:rFonts w:ascii="Times New Roman" w:eastAsia="Calibri" w:hAnsi="Times New Roman" w:cs="Times New Roman"/>
          <w:bCs/>
          <w:color w:val="000000"/>
          <w:sz w:val="24"/>
          <w:szCs w:val="24"/>
          <w:bdr w:val="none" w:sz="0" w:space="0" w:color="auto" w:frame="1"/>
          <w:shd w:val="clear" w:color="auto" w:fill="FFFFFF"/>
        </w:rPr>
        <w:t xml:space="preserve"> </w:t>
      </w:r>
      <w:r w:rsidRPr="00390D1B">
        <w:rPr>
          <w:rFonts w:ascii="Times New Roman" w:eastAsia="Calibri" w:hAnsi="Times New Roman" w:cs="Times New Roman"/>
          <w:bCs/>
          <w:color w:val="000000"/>
          <w:sz w:val="24"/>
          <w:szCs w:val="24"/>
          <w:bdr w:val="none" w:sz="0" w:space="0" w:color="auto" w:frame="1"/>
          <w:shd w:val="clear" w:color="auto" w:fill="FFFFFF"/>
        </w:rPr>
        <w:t>What legacies and lessons have ancient athletics left for the modern world? How did the ideals</w:t>
      </w:r>
      <w:r w:rsidR="00EB0D7D">
        <w:rPr>
          <w:rFonts w:ascii="Times New Roman" w:eastAsia="Calibri" w:hAnsi="Times New Roman" w:cs="Times New Roman"/>
          <w:bCs/>
          <w:color w:val="000000"/>
          <w:sz w:val="24"/>
          <w:szCs w:val="24"/>
          <w:bdr w:val="none" w:sz="0" w:space="0" w:color="auto" w:frame="1"/>
          <w:shd w:val="clear" w:color="auto" w:fill="FFFFFF"/>
        </w:rPr>
        <w:t xml:space="preserve"> em</w:t>
      </w:r>
      <w:r w:rsidRPr="00390D1B">
        <w:rPr>
          <w:rFonts w:ascii="Times New Roman" w:eastAsia="Calibri" w:hAnsi="Times New Roman" w:cs="Times New Roman"/>
          <w:bCs/>
          <w:color w:val="000000"/>
          <w:sz w:val="24"/>
          <w:szCs w:val="24"/>
          <w:bdr w:val="none" w:sz="0" w:space="0" w:color="auto" w:frame="1"/>
          <w:shd w:val="clear" w:color="auto" w:fill="FFFFFF"/>
        </w:rPr>
        <w:t>bodied in Greek and Roman sport relate to the myths and cultural practices of those eras? In what</w:t>
      </w:r>
      <w:r w:rsidR="00EB0D7D">
        <w:rPr>
          <w:rFonts w:ascii="Times New Roman" w:eastAsia="Calibri" w:hAnsi="Times New Roman" w:cs="Times New Roman"/>
          <w:bCs/>
          <w:color w:val="000000"/>
          <w:sz w:val="24"/>
          <w:szCs w:val="24"/>
          <w:bdr w:val="none" w:sz="0" w:space="0" w:color="auto" w:frame="1"/>
          <w:shd w:val="clear" w:color="auto" w:fill="FFFFFF"/>
        </w:rPr>
        <w:t xml:space="preserve"> </w:t>
      </w:r>
      <w:r w:rsidRPr="00390D1B">
        <w:rPr>
          <w:rFonts w:ascii="Times New Roman" w:eastAsia="Calibri" w:hAnsi="Times New Roman" w:cs="Times New Roman"/>
          <w:bCs/>
          <w:color w:val="000000"/>
          <w:sz w:val="24"/>
          <w:szCs w:val="24"/>
          <w:bdr w:val="none" w:sz="0" w:space="0" w:color="auto" w:frame="1"/>
          <w:shd w:val="clear" w:color="auto" w:fill="FFFFFF"/>
        </w:rPr>
        <w:t>ways—if at all—were Greek and Roman athletic ideals unique? What differences existed between</w:t>
      </w:r>
      <w:r w:rsidR="00EB0D7D">
        <w:rPr>
          <w:rFonts w:ascii="Times New Roman" w:eastAsia="Calibri" w:hAnsi="Times New Roman" w:cs="Times New Roman"/>
          <w:bCs/>
          <w:color w:val="000000"/>
          <w:sz w:val="24"/>
          <w:szCs w:val="24"/>
          <w:bdr w:val="none" w:sz="0" w:space="0" w:color="auto" w:frame="1"/>
          <w:shd w:val="clear" w:color="auto" w:fill="FFFFFF"/>
        </w:rPr>
        <w:t xml:space="preserve"> </w:t>
      </w:r>
      <w:r w:rsidRPr="00390D1B">
        <w:rPr>
          <w:rFonts w:ascii="Times New Roman" w:eastAsia="Calibri" w:hAnsi="Times New Roman" w:cs="Times New Roman"/>
          <w:bCs/>
          <w:color w:val="000000"/>
          <w:sz w:val="24"/>
          <w:szCs w:val="24"/>
          <w:bdr w:val="none" w:sz="0" w:space="0" w:color="auto" w:frame="1"/>
          <w:shd w:val="clear" w:color="auto" w:fill="FFFFFF"/>
        </w:rPr>
        <w:t>professional and amateur athletes, and how does this inform modern debates? In short: What can we</w:t>
      </w:r>
      <w:r w:rsidR="00EB0D7D">
        <w:rPr>
          <w:rFonts w:ascii="Times New Roman" w:eastAsia="Calibri" w:hAnsi="Times New Roman" w:cs="Times New Roman"/>
          <w:bCs/>
          <w:color w:val="000000"/>
          <w:sz w:val="24"/>
          <w:szCs w:val="24"/>
          <w:bdr w:val="none" w:sz="0" w:space="0" w:color="auto" w:frame="1"/>
          <w:shd w:val="clear" w:color="auto" w:fill="FFFFFF"/>
        </w:rPr>
        <w:t xml:space="preserve"> </w:t>
      </w:r>
      <w:r w:rsidRPr="00390D1B">
        <w:rPr>
          <w:rFonts w:ascii="Times New Roman" w:eastAsia="Calibri" w:hAnsi="Times New Roman" w:cs="Times New Roman"/>
          <w:bCs/>
          <w:color w:val="000000"/>
          <w:sz w:val="24"/>
          <w:szCs w:val="24"/>
          <w:bdr w:val="none" w:sz="0" w:space="0" w:color="auto" w:frame="1"/>
          <w:shd w:val="clear" w:color="auto" w:fill="FFFFFF"/>
        </w:rPr>
        <w:t>learn about a society from its sports?</w:t>
      </w:r>
    </w:p>
    <w:p w14:paraId="6BFB6EE4" w14:textId="151E30DB" w:rsidR="00516166" w:rsidRDefault="000C7C76" w:rsidP="00332BD9">
      <w:pPr>
        <w:rPr>
          <w:rFonts w:ascii="Times New Roman" w:eastAsia="Calibri" w:hAnsi="Times New Roman" w:cs="Times New Roman"/>
          <w:color w:val="000000"/>
          <w:sz w:val="24"/>
          <w:szCs w:val="24"/>
          <w:bdr w:val="none" w:sz="0" w:space="0" w:color="auto" w:frame="1"/>
          <w:shd w:val="clear" w:color="auto" w:fill="FFFFFF"/>
        </w:rPr>
      </w:pPr>
      <w:r>
        <w:rPr>
          <w:rFonts w:ascii="Times New Roman" w:eastAsia="Calibri" w:hAnsi="Times New Roman" w:cs="Times New Roman"/>
          <w:b/>
          <w:color w:val="000000"/>
          <w:sz w:val="24"/>
          <w:szCs w:val="24"/>
          <w:bdr w:val="none" w:sz="0" w:space="0" w:color="auto" w:frame="1"/>
          <w:shd w:val="clear" w:color="auto" w:fill="FFFFFF"/>
        </w:rPr>
        <w:t>CLAS 121 The Greeks</w:t>
      </w:r>
      <w:r w:rsidRPr="00494E2E">
        <w:rPr>
          <w:rFonts w:ascii="Times New Roman" w:eastAsia="Calibri" w:hAnsi="Times New Roman" w:cs="Times New Roman"/>
          <w:b/>
          <w:color w:val="000000"/>
          <w:sz w:val="24"/>
          <w:szCs w:val="24"/>
          <w:bdr w:val="none" w:sz="0" w:space="0" w:color="auto" w:frame="1"/>
          <w:shd w:val="clear" w:color="auto" w:fill="FFFFFF"/>
        </w:rPr>
        <w:t xml:space="preserve"> </w:t>
      </w:r>
      <w:r w:rsidRPr="00BC313A">
        <w:rPr>
          <w:rFonts w:ascii="Times New Roman" w:eastAsia="Calibri" w:hAnsi="Times New Roman" w:cs="Times New Roman"/>
          <w:color w:val="000000"/>
          <w:sz w:val="24"/>
          <w:szCs w:val="24"/>
          <w:bdr w:val="none" w:sz="0" w:space="0" w:color="auto" w:frame="1"/>
          <w:shd w:val="clear" w:color="auto" w:fill="FFFFFF"/>
        </w:rPr>
        <w:t>(3)</w:t>
      </w:r>
      <w:r>
        <w:rPr>
          <w:rFonts w:ascii="Times New Roman" w:eastAsia="Calibri" w:hAnsi="Times New Roman" w:cs="Times New Roman"/>
          <w:color w:val="000000"/>
          <w:sz w:val="24"/>
          <w:szCs w:val="24"/>
          <w:bdr w:val="none" w:sz="0" w:space="0" w:color="auto" w:frame="1"/>
          <w:shd w:val="clear" w:color="auto" w:fill="FFFFFF"/>
        </w:rPr>
        <w:t xml:space="preserve">. </w:t>
      </w:r>
      <w:r w:rsidR="00332BD9">
        <w:rPr>
          <w:rFonts w:ascii="Times New Roman" w:eastAsia="Calibri" w:hAnsi="Times New Roman" w:cs="Times New Roman"/>
          <w:color w:val="000000"/>
          <w:sz w:val="24"/>
          <w:szCs w:val="24"/>
          <w:bdr w:val="none" w:sz="0" w:space="0" w:color="auto" w:frame="1"/>
          <w:shd w:val="clear" w:color="auto" w:fill="FFFFFF"/>
        </w:rPr>
        <w:t>Mahoney</w:t>
      </w:r>
      <w:r>
        <w:rPr>
          <w:rFonts w:ascii="Times New Roman" w:eastAsia="Calibri" w:hAnsi="Times New Roman" w:cs="Times New Roman"/>
          <w:color w:val="000000"/>
          <w:sz w:val="24"/>
          <w:szCs w:val="24"/>
          <w:bdr w:val="none" w:sz="0" w:space="0" w:color="auto" w:frame="1"/>
          <w:shd w:val="clear" w:color="auto" w:fill="FFFFFF"/>
        </w:rPr>
        <w:t xml:space="preserve">. </w:t>
      </w:r>
      <w:r w:rsidR="00332BD9" w:rsidRPr="00332BD9">
        <w:rPr>
          <w:rFonts w:ascii="Times New Roman" w:eastAsia="Calibri" w:hAnsi="Times New Roman" w:cs="Times New Roman"/>
          <w:color w:val="000000"/>
          <w:sz w:val="24"/>
          <w:szCs w:val="24"/>
          <w:bdr w:val="none" w:sz="0" w:space="0" w:color="auto" w:frame="1"/>
          <w:shd w:val="clear" w:color="auto" w:fill="FFFFFF"/>
        </w:rPr>
        <w:t>This wide-ranging course introduces the culture, ideas, and</w:t>
      </w:r>
      <w:r w:rsidR="00332BD9">
        <w:rPr>
          <w:rFonts w:ascii="Times New Roman" w:eastAsia="Calibri" w:hAnsi="Times New Roman" w:cs="Times New Roman"/>
          <w:color w:val="000000"/>
          <w:sz w:val="24"/>
          <w:szCs w:val="24"/>
          <w:bdr w:val="none" w:sz="0" w:space="0" w:color="auto" w:frame="1"/>
          <w:shd w:val="clear" w:color="auto" w:fill="FFFFFF"/>
        </w:rPr>
        <w:t xml:space="preserve"> </w:t>
      </w:r>
      <w:r w:rsidR="00332BD9" w:rsidRPr="00332BD9">
        <w:rPr>
          <w:rFonts w:ascii="Times New Roman" w:eastAsia="Calibri" w:hAnsi="Times New Roman" w:cs="Times New Roman"/>
          <w:color w:val="000000"/>
          <w:sz w:val="24"/>
          <w:szCs w:val="24"/>
          <w:bdr w:val="none" w:sz="0" w:space="0" w:color="auto" w:frame="1"/>
          <w:shd w:val="clear" w:color="auto" w:fill="FFFFFF"/>
        </w:rPr>
        <w:t>achievements (and failures) of the ancient Greeks. We will look closely at key examples of</w:t>
      </w:r>
      <w:r w:rsidR="00332BD9">
        <w:rPr>
          <w:rFonts w:ascii="Times New Roman" w:eastAsia="Calibri" w:hAnsi="Times New Roman" w:cs="Times New Roman"/>
          <w:color w:val="000000"/>
          <w:sz w:val="24"/>
          <w:szCs w:val="24"/>
          <w:bdr w:val="none" w:sz="0" w:space="0" w:color="auto" w:frame="1"/>
          <w:shd w:val="clear" w:color="auto" w:fill="FFFFFF"/>
        </w:rPr>
        <w:t xml:space="preserve"> </w:t>
      </w:r>
      <w:r w:rsidR="00332BD9" w:rsidRPr="00332BD9">
        <w:rPr>
          <w:rFonts w:ascii="Times New Roman" w:eastAsia="Calibri" w:hAnsi="Times New Roman" w:cs="Times New Roman"/>
          <w:color w:val="000000"/>
          <w:sz w:val="24"/>
          <w:szCs w:val="24"/>
          <w:bdr w:val="none" w:sz="0" w:space="0" w:color="auto" w:frame="1"/>
          <w:shd w:val="clear" w:color="auto" w:fill="FFFFFF"/>
        </w:rPr>
        <w:t>Greek poetry, historical writing, art and architecture, philosophy and science, sport, and</w:t>
      </w:r>
      <w:r w:rsidR="00332BD9">
        <w:rPr>
          <w:rFonts w:ascii="Times New Roman" w:eastAsia="Calibri" w:hAnsi="Times New Roman" w:cs="Times New Roman"/>
          <w:color w:val="000000"/>
          <w:sz w:val="24"/>
          <w:szCs w:val="24"/>
          <w:bdr w:val="none" w:sz="0" w:space="0" w:color="auto" w:frame="1"/>
          <w:shd w:val="clear" w:color="auto" w:fill="FFFFFF"/>
        </w:rPr>
        <w:t xml:space="preserve"> </w:t>
      </w:r>
      <w:r w:rsidR="00332BD9" w:rsidRPr="00332BD9">
        <w:rPr>
          <w:rFonts w:ascii="Times New Roman" w:eastAsia="Calibri" w:hAnsi="Times New Roman" w:cs="Times New Roman"/>
          <w:color w:val="000000"/>
          <w:sz w:val="24"/>
          <w:szCs w:val="24"/>
          <w:bdr w:val="none" w:sz="0" w:space="0" w:color="auto" w:frame="1"/>
          <w:shd w:val="clear" w:color="auto" w:fill="FFFFFF"/>
        </w:rPr>
        <w:t>commemorative practices. We will discuss themes including religion, democracy, violence,</w:t>
      </w:r>
      <w:r w:rsidR="00332BD9">
        <w:rPr>
          <w:rFonts w:ascii="Times New Roman" w:eastAsia="Calibri" w:hAnsi="Times New Roman" w:cs="Times New Roman"/>
          <w:color w:val="000000"/>
          <w:sz w:val="24"/>
          <w:szCs w:val="24"/>
          <w:bdr w:val="none" w:sz="0" w:space="0" w:color="auto" w:frame="1"/>
          <w:shd w:val="clear" w:color="auto" w:fill="FFFFFF"/>
        </w:rPr>
        <w:t xml:space="preserve"> </w:t>
      </w:r>
      <w:r w:rsidR="00332BD9" w:rsidRPr="00332BD9">
        <w:rPr>
          <w:rFonts w:ascii="Times New Roman" w:eastAsia="Calibri" w:hAnsi="Times New Roman" w:cs="Times New Roman"/>
          <w:color w:val="000000"/>
          <w:sz w:val="24"/>
          <w:szCs w:val="24"/>
          <w:bdr w:val="none" w:sz="0" w:space="0" w:color="auto" w:frame="1"/>
          <w:shd w:val="clear" w:color="auto" w:fill="FFFFFF"/>
        </w:rPr>
        <w:t>slavery, gender and sexuality, and the Greeks in relation to other cultures. Our main focus will</w:t>
      </w:r>
      <w:r w:rsidR="00332BD9">
        <w:rPr>
          <w:rFonts w:ascii="Times New Roman" w:eastAsia="Calibri" w:hAnsi="Times New Roman" w:cs="Times New Roman"/>
          <w:color w:val="000000"/>
          <w:sz w:val="24"/>
          <w:szCs w:val="24"/>
          <w:bdr w:val="none" w:sz="0" w:space="0" w:color="auto" w:frame="1"/>
          <w:shd w:val="clear" w:color="auto" w:fill="FFFFFF"/>
        </w:rPr>
        <w:t xml:space="preserve"> </w:t>
      </w:r>
      <w:r w:rsidR="00332BD9" w:rsidRPr="00332BD9">
        <w:rPr>
          <w:rFonts w:ascii="Times New Roman" w:eastAsia="Calibri" w:hAnsi="Times New Roman" w:cs="Times New Roman"/>
          <w:color w:val="000000"/>
          <w:sz w:val="24"/>
          <w:szCs w:val="24"/>
          <w:bdr w:val="none" w:sz="0" w:space="0" w:color="auto" w:frame="1"/>
          <w:shd w:val="clear" w:color="auto" w:fill="FFFFFF"/>
        </w:rPr>
        <w:t xml:space="preserve">be primary sources: the words and the artifacts of the Greeks </w:t>
      </w:r>
      <w:r w:rsidR="00332BD9" w:rsidRPr="00332BD9">
        <w:rPr>
          <w:rFonts w:ascii="Times New Roman" w:eastAsia="Calibri" w:hAnsi="Times New Roman" w:cs="Times New Roman"/>
          <w:color w:val="000000"/>
          <w:sz w:val="24"/>
          <w:szCs w:val="24"/>
          <w:bdr w:val="none" w:sz="0" w:space="0" w:color="auto" w:frame="1"/>
          <w:shd w:val="clear" w:color="auto" w:fill="FFFFFF"/>
        </w:rPr>
        <w:lastRenderedPageBreak/>
        <w:t>themselves. Readings will</w:t>
      </w:r>
      <w:r w:rsidR="00332BD9">
        <w:rPr>
          <w:rFonts w:ascii="Times New Roman" w:eastAsia="Calibri" w:hAnsi="Times New Roman" w:cs="Times New Roman"/>
          <w:color w:val="000000"/>
          <w:sz w:val="24"/>
          <w:szCs w:val="24"/>
          <w:bdr w:val="none" w:sz="0" w:space="0" w:color="auto" w:frame="1"/>
          <w:shd w:val="clear" w:color="auto" w:fill="FFFFFF"/>
        </w:rPr>
        <w:t xml:space="preserve"> </w:t>
      </w:r>
      <w:r w:rsidR="00332BD9" w:rsidRPr="00332BD9">
        <w:rPr>
          <w:rFonts w:ascii="Times New Roman" w:eastAsia="Calibri" w:hAnsi="Times New Roman" w:cs="Times New Roman"/>
          <w:color w:val="000000"/>
          <w:sz w:val="24"/>
          <w:szCs w:val="24"/>
          <w:bdr w:val="none" w:sz="0" w:space="0" w:color="auto" w:frame="1"/>
          <w:shd w:val="clear" w:color="auto" w:fill="FFFFFF"/>
        </w:rPr>
        <w:t>include selections (in English translation) from Homer, Hesiod, Sappho, Aeschylus, Pindar,</w:t>
      </w:r>
      <w:r w:rsidR="00332BD9">
        <w:rPr>
          <w:rFonts w:ascii="Times New Roman" w:eastAsia="Calibri" w:hAnsi="Times New Roman" w:cs="Times New Roman"/>
          <w:color w:val="000000"/>
          <w:sz w:val="24"/>
          <w:szCs w:val="24"/>
          <w:bdr w:val="none" w:sz="0" w:space="0" w:color="auto" w:frame="1"/>
          <w:shd w:val="clear" w:color="auto" w:fill="FFFFFF"/>
        </w:rPr>
        <w:t xml:space="preserve"> </w:t>
      </w:r>
      <w:r w:rsidR="00332BD9" w:rsidRPr="00332BD9">
        <w:rPr>
          <w:rFonts w:ascii="Times New Roman" w:eastAsia="Calibri" w:hAnsi="Times New Roman" w:cs="Times New Roman"/>
          <w:color w:val="000000"/>
          <w:sz w:val="24"/>
          <w:szCs w:val="24"/>
          <w:bdr w:val="none" w:sz="0" w:space="0" w:color="auto" w:frame="1"/>
          <w:shd w:val="clear" w:color="auto" w:fill="FFFFFF"/>
        </w:rPr>
        <w:t>Herodotus, Thucydides, Sophocles, Euripides, Aristophanes, Plato, and Plutarc</w:t>
      </w:r>
      <w:r w:rsidR="009C1341">
        <w:rPr>
          <w:rFonts w:ascii="Times New Roman" w:eastAsia="Calibri" w:hAnsi="Times New Roman" w:cs="Times New Roman"/>
          <w:color w:val="000000"/>
          <w:sz w:val="24"/>
          <w:szCs w:val="24"/>
          <w:bdr w:val="none" w:sz="0" w:space="0" w:color="auto" w:frame="1"/>
          <w:shd w:val="clear" w:color="auto" w:fill="FFFFFF"/>
        </w:rPr>
        <w:t>h.</w:t>
      </w:r>
    </w:p>
    <w:p w14:paraId="590D1775" w14:textId="754C4635" w:rsidR="001F463F" w:rsidRPr="00332BD9" w:rsidRDefault="00240DA0" w:rsidP="00332BD9">
      <w:pPr>
        <w:rPr>
          <w:rFonts w:ascii="Times New Roman" w:hAnsi="Times New Roman" w:cs="Times New Roman"/>
          <w:bCs/>
          <w:color w:val="000000"/>
          <w:sz w:val="24"/>
          <w:szCs w:val="24"/>
          <w:shd w:val="clear" w:color="auto" w:fill="FFFFFF"/>
        </w:rPr>
      </w:pPr>
      <w:r w:rsidRPr="00BC313A">
        <w:rPr>
          <w:rFonts w:ascii="Times New Roman" w:hAnsi="Times New Roman" w:cs="Times New Roman"/>
          <w:b/>
          <w:bCs/>
          <w:color w:val="000000"/>
          <w:sz w:val="24"/>
          <w:szCs w:val="24"/>
          <w:shd w:val="clear" w:color="auto" w:fill="FFFFFF"/>
        </w:rPr>
        <w:t xml:space="preserve">CLAS 126 </w:t>
      </w:r>
      <w:r w:rsidRPr="00153722">
        <w:rPr>
          <w:rFonts w:ascii="Times New Roman" w:hAnsi="Times New Roman" w:cs="Times New Roman"/>
          <w:b/>
          <w:bCs/>
          <w:color w:val="000000"/>
          <w:sz w:val="24"/>
          <w:szCs w:val="24"/>
          <w:shd w:val="clear" w:color="auto" w:fill="FFFFFF"/>
        </w:rPr>
        <w:t xml:space="preserve">Medical Word Formation and Etymology </w:t>
      </w:r>
      <w:r>
        <w:rPr>
          <w:rFonts w:ascii="Times New Roman" w:hAnsi="Times New Roman" w:cs="Times New Roman"/>
          <w:bCs/>
          <w:color w:val="000000"/>
          <w:sz w:val="24"/>
          <w:szCs w:val="24"/>
          <w:shd w:val="clear" w:color="auto" w:fill="FFFFFF"/>
        </w:rPr>
        <w:t xml:space="preserve">(3). </w:t>
      </w:r>
      <w:r w:rsidR="00332BD9">
        <w:rPr>
          <w:rFonts w:ascii="Times New Roman" w:hAnsi="Times New Roman" w:cs="Times New Roman"/>
          <w:bCs/>
          <w:color w:val="000000"/>
          <w:sz w:val="24"/>
          <w:szCs w:val="24"/>
          <w:shd w:val="clear" w:color="auto" w:fill="FFFFFF"/>
        </w:rPr>
        <w:t>Walker</w:t>
      </w:r>
      <w:r w:rsidR="00332BD9" w:rsidRPr="00332BD9">
        <w:rPr>
          <w:rFonts w:ascii="Times New Roman" w:hAnsi="Times New Roman" w:cs="Times New Roman"/>
          <w:bCs/>
          <w:color w:val="000000"/>
          <w:sz w:val="24"/>
          <w:szCs w:val="24"/>
          <w:shd w:val="clear" w:color="auto" w:fill="FFFFFF"/>
        </w:rPr>
        <w:t>. This course</w:t>
      </w:r>
      <w:r w:rsidR="00332BD9">
        <w:rPr>
          <w:rFonts w:ascii="Times New Roman" w:hAnsi="Times New Roman" w:cs="Times New Roman"/>
          <w:bCs/>
          <w:color w:val="000000"/>
          <w:sz w:val="24"/>
          <w:szCs w:val="24"/>
          <w:shd w:val="clear" w:color="auto" w:fill="FFFFFF"/>
        </w:rPr>
        <w:t xml:space="preserve"> </w:t>
      </w:r>
      <w:r w:rsidR="00332BD9" w:rsidRPr="00332BD9">
        <w:rPr>
          <w:rFonts w:ascii="Times New Roman" w:hAnsi="Times New Roman" w:cs="Times New Roman"/>
          <w:bCs/>
          <w:color w:val="000000"/>
          <w:sz w:val="24"/>
          <w:szCs w:val="24"/>
          <w:shd w:val="clear" w:color="auto" w:fill="FFFFFF"/>
        </w:rPr>
        <w:t>will consist of a systematic study of the formation of medical terms from Greek and Latin roots. You</w:t>
      </w:r>
      <w:r w:rsidR="00332BD9">
        <w:rPr>
          <w:rFonts w:ascii="Times New Roman" w:hAnsi="Times New Roman" w:cs="Times New Roman"/>
          <w:bCs/>
          <w:color w:val="000000"/>
          <w:sz w:val="24"/>
          <w:szCs w:val="24"/>
          <w:shd w:val="clear" w:color="auto" w:fill="FFFFFF"/>
        </w:rPr>
        <w:t xml:space="preserve"> </w:t>
      </w:r>
      <w:r w:rsidR="00332BD9" w:rsidRPr="00332BD9">
        <w:rPr>
          <w:rFonts w:ascii="Times New Roman" w:hAnsi="Times New Roman" w:cs="Times New Roman"/>
          <w:bCs/>
          <w:color w:val="000000"/>
          <w:sz w:val="24"/>
          <w:szCs w:val="24"/>
          <w:shd w:val="clear" w:color="auto" w:fill="FFFFFF"/>
        </w:rPr>
        <w:t>will develop the long-term skills necessary for comprehending the language of the medical</w:t>
      </w:r>
      <w:r w:rsidR="00332BD9">
        <w:rPr>
          <w:rFonts w:ascii="Times New Roman" w:hAnsi="Times New Roman" w:cs="Times New Roman"/>
          <w:bCs/>
          <w:color w:val="000000"/>
          <w:sz w:val="24"/>
          <w:szCs w:val="24"/>
          <w:shd w:val="clear" w:color="auto" w:fill="FFFFFF"/>
        </w:rPr>
        <w:t xml:space="preserve"> </w:t>
      </w:r>
      <w:r w:rsidR="00332BD9" w:rsidRPr="00332BD9">
        <w:rPr>
          <w:rFonts w:ascii="Times New Roman" w:hAnsi="Times New Roman" w:cs="Times New Roman"/>
          <w:bCs/>
          <w:color w:val="000000"/>
          <w:sz w:val="24"/>
          <w:szCs w:val="24"/>
          <w:shd w:val="clear" w:color="auto" w:fill="FFFFFF"/>
        </w:rPr>
        <w:t>profession by (1) building a vocabulary of the most common Greek and Latin roots, and (2) learning</w:t>
      </w:r>
      <w:r w:rsidR="00332BD9">
        <w:rPr>
          <w:rFonts w:ascii="Times New Roman" w:hAnsi="Times New Roman" w:cs="Times New Roman"/>
          <w:bCs/>
          <w:color w:val="000000"/>
          <w:sz w:val="24"/>
          <w:szCs w:val="24"/>
          <w:shd w:val="clear" w:color="auto" w:fill="FFFFFF"/>
        </w:rPr>
        <w:t xml:space="preserve"> </w:t>
      </w:r>
      <w:r w:rsidR="00332BD9" w:rsidRPr="00332BD9">
        <w:rPr>
          <w:rFonts w:ascii="Times New Roman" w:hAnsi="Times New Roman" w:cs="Times New Roman"/>
          <w:bCs/>
          <w:color w:val="000000"/>
          <w:sz w:val="24"/>
          <w:szCs w:val="24"/>
          <w:shd w:val="clear" w:color="auto" w:fill="FFFFFF"/>
        </w:rPr>
        <w:t>how to analyze words of Greek and Latin origin to identify their roots and determine their meanings.</w:t>
      </w:r>
      <w:r w:rsidR="00332BD9">
        <w:rPr>
          <w:rFonts w:ascii="Times New Roman" w:hAnsi="Times New Roman" w:cs="Times New Roman"/>
          <w:bCs/>
          <w:color w:val="000000"/>
          <w:sz w:val="24"/>
          <w:szCs w:val="24"/>
          <w:shd w:val="clear" w:color="auto" w:fill="FFFFFF"/>
        </w:rPr>
        <w:t xml:space="preserve"> </w:t>
      </w:r>
      <w:r w:rsidR="00332BD9" w:rsidRPr="00332BD9">
        <w:rPr>
          <w:rFonts w:ascii="Times New Roman" w:hAnsi="Times New Roman" w:cs="Times New Roman"/>
          <w:bCs/>
          <w:color w:val="000000"/>
          <w:sz w:val="24"/>
          <w:szCs w:val="24"/>
          <w:shd w:val="clear" w:color="auto" w:fill="FFFFFF"/>
        </w:rPr>
        <w:t>In addition to gaining a knowledge of medical terminology that will prepare you to use and</w:t>
      </w:r>
      <w:r w:rsidR="00332BD9">
        <w:rPr>
          <w:rFonts w:ascii="Times New Roman" w:hAnsi="Times New Roman" w:cs="Times New Roman"/>
          <w:bCs/>
          <w:color w:val="000000"/>
          <w:sz w:val="24"/>
          <w:szCs w:val="24"/>
          <w:shd w:val="clear" w:color="auto" w:fill="FFFFFF"/>
        </w:rPr>
        <w:t xml:space="preserve"> </w:t>
      </w:r>
      <w:r w:rsidR="00332BD9" w:rsidRPr="00332BD9">
        <w:rPr>
          <w:rFonts w:ascii="Times New Roman" w:hAnsi="Times New Roman" w:cs="Times New Roman"/>
          <w:bCs/>
          <w:color w:val="000000"/>
          <w:sz w:val="24"/>
          <w:szCs w:val="24"/>
          <w:shd w:val="clear" w:color="auto" w:fill="FFFFFF"/>
        </w:rPr>
        <w:t>understand medical language throughout your career, you will also develop skills for analyzing</w:t>
      </w:r>
      <w:r w:rsidR="00332BD9">
        <w:rPr>
          <w:rFonts w:ascii="Times New Roman" w:hAnsi="Times New Roman" w:cs="Times New Roman"/>
          <w:bCs/>
          <w:color w:val="000000"/>
          <w:sz w:val="24"/>
          <w:szCs w:val="24"/>
          <w:shd w:val="clear" w:color="auto" w:fill="FFFFFF"/>
        </w:rPr>
        <w:t xml:space="preserve"> </w:t>
      </w:r>
      <w:r w:rsidR="00332BD9" w:rsidRPr="00332BD9">
        <w:rPr>
          <w:rFonts w:ascii="Times New Roman" w:hAnsi="Times New Roman" w:cs="Times New Roman"/>
          <w:bCs/>
          <w:color w:val="000000"/>
          <w:sz w:val="24"/>
          <w:szCs w:val="24"/>
          <w:shd w:val="clear" w:color="auto" w:fill="FFFFFF"/>
        </w:rPr>
        <w:t>unfamiliar words that can benefit your reading, writing, and critical thinking more generally.</w:t>
      </w:r>
      <w:r w:rsidR="00332BD9">
        <w:rPr>
          <w:rFonts w:ascii="Times New Roman" w:hAnsi="Times New Roman" w:cs="Times New Roman"/>
          <w:bCs/>
          <w:color w:val="000000"/>
          <w:sz w:val="24"/>
          <w:szCs w:val="24"/>
          <w:shd w:val="clear" w:color="auto" w:fill="FFFFFF"/>
        </w:rPr>
        <w:t xml:space="preserve"> </w:t>
      </w:r>
    </w:p>
    <w:p w14:paraId="5675D267" w14:textId="28D6F138" w:rsidR="00240DA0" w:rsidRPr="009166F1" w:rsidRDefault="00231015" w:rsidP="00DF450A">
      <w:pPr>
        <w:shd w:val="clear" w:color="auto" w:fill="FFFFFF"/>
        <w:spacing w:before="100" w:beforeAutospacing="1" w:after="100" w:afterAutospacing="1" w:line="240" w:lineRule="auto"/>
        <w:rPr>
          <w:rFonts w:ascii="Times New Roman" w:eastAsia="Times New Roman" w:hAnsi="Times New Roman" w:cs="Times New Roman"/>
          <w:b/>
          <w:bCs/>
          <w:sz w:val="24"/>
          <w:szCs w:val="24"/>
        </w:rPr>
      </w:pPr>
      <w:bookmarkStart w:id="3" w:name="_Hlk102984409"/>
      <w:r>
        <w:rPr>
          <w:rFonts w:ascii="Times New Roman" w:eastAsia="Times New Roman" w:hAnsi="Times New Roman" w:cs="Times New Roman"/>
          <w:b/>
          <w:bCs/>
          <w:sz w:val="24"/>
          <w:szCs w:val="24"/>
        </w:rPr>
        <w:t>SECOND SESSION, 202</w:t>
      </w:r>
      <w:r w:rsidR="00332BD9">
        <w:rPr>
          <w:rFonts w:ascii="Times New Roman" w:eastAsia="Times New Roman" w:hAnsi="Times New Roman" w:cs="Times New Roman"/>
          <w:b/>
          <w:bCs/>
          <w:sz w:val="24"/>
          <w:szCs w:val="24"/>
        </w:rPr>
        <w:t>4</w:t>
      </w:r>
      <w:r w:rsidR="00F12910">
        <w:rPr>
          <w:rFonts w:ascii="Times New Roman" w:eastAsia="Times New Roman" w:hAnsi="Times New Roman" w:cs="Times New Roman"/>
          <w:b/>
          <w:bCs/>
          <w:sz w:val="24"/>
          <w:szCs w:val="24"/>
        </w:rPr>
        <w:t xml:space="preserve">: </w:t>
      </w:r>
      <w:r w:rsidR="00777534">
        <w:rPr>
          <w:rFonts w:ascii="Times New Roman" w:eastAsia="Times New Roman" w:hAnsi="Times New Roman" w:cs="Times New Roman"/>
          <w:b/>
          <w:bCs/>
          <w:sz w:val="24"/>
          <w:szCs w:val="24"/>
        </w:rPr>
        <w:t>June 2</w:t>
      </w:r>
      <w:r w:rsidR="00066D5E">
        <w:rPr>
          <w:rFonts w:ascii="Times New Roman" w:eastAsia="Times New Roman" w:hAnsi="Times New Roman" w:cs="Times New Roman"/>
          <w:b/>
          <w:bCs/>
          <w:sz w:val="24"/>
          <w:szCs w:val="24"/>
        </w:rPr>
        <w:t>4</w:t>
      </w:r>
      <w:r w:rsidR="00777534">
        <w:rPr>
          <w:rFonts w:ascii="Times New Roman" w:eastAsia="Times New Roman" w:hAnsi="Times New Roman" w:cs="Times New Roman"/>
          <w:b/>
          <w:bCs/>
          <w:sz w:val="24"/>
          <w:szCs w:val="24"/>
        </w:rPr>
        <w:t>-July 2</w:t>
      </w:r>
      <w:r w:rsidR="00066D5E">
        <w:rPr>
          <w:rFonts w:ascii="Times New Roman" w:eastAsia="Times New Roman" w:hAnsi="Times New Roman" w:cs="Times New Roman"/>
          <w:b/>
          <w:bCs/>
          <w:sz w:val="24"/>
          <w:szCs w:val="24"/>
        </w:rPr>
        <w:t>5</w:t>
      </w:r>
      <w:r w:rsidR="00777534">
        <w:rPr>
          <w:rFonts w:ascii="Times New Roman" w:eastAsia="Times New Roman" w:hAnsi="Times New Roman" w:cs="Times New Roman"/>
          <w:b/>
          <w:bCs/>
          <w:sz w:val="24"/>
          <w:szCs w:val="24"/>
        </w:rPr>
        <w:t xml:space="preserve">, Exams July </w:t>
      </w:r>
      <w:r w:rsidR="00066D5E">
        <w:rPr>
          <w:rFonts w:ascii="Times New Roman" w:eastAsia="Times New Roman" w:hAnsi="Times New Roman" w:cs="Times New Roman"/>
          <w:b/>
          <w:bCs/>
          <w:sz w:val="24"/>
          <w:szCs w:val="24"/>
        </w:rPr>
        <w:t>29</w:t>
      </w:r>
      <w:r w:rsidR="00240DA0">
        <w:rPr>
          <w:rFonts w:ascii="Times New Roman" w:eastAsia="Times New Roman" w:hAnsi="Times New Roman" w:cs="Times New Roman"/>
          <w:b/>
          <w:bCs/>
          <w:sz w:val="24"/>
          <w:szCs w:val="24"/>
        </w:rPr>
        <w:t>-</w:t>
      </w:r>
      <w:r w:rsidR="00066D5E">
        <w:rPr>
          <w:rFonts w:ascii="Times New Roman" w:eastAsia="Times New Roman" w:hAnsi="Times New Roman" w:cs="Times New Roman"/>
          <w:b/>
          <w:bCs/>
          <w:sz w:val="24"/>
          <w:szCs w:val="24"/>
        </w:rPr>
        <w:t>30</w:t>
      </w:r>
    </w:p>
    <w:bookmarkEnd w:id="3"/>
    <w:p w14:paraId="36F26EF1" w14:textId="74D852B1" w:rsidR="00C7752F" w:rsidRPr="00C7752F" w:rsidRDefault="00390D1B" w:rsidP="00C7752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shd w:val="clear" w:color="auto" w:fill="FFFFFF"/>
        </w:rPr>
        <w:t>CLAR 247 Roman Art and Archaeology</w:t>
      </w:r>
      <w:r w:rsidR="00C7752F" w:rsidRPr="00C7752F">
        <w:rPr>
          <w:rFonts w:ascii="Times New Roman" w:eastAsia="Times New Roman" w:hAnsi="Times New Roman" w:cs="Times New Roman"/>
          <w:b/>
          <w:bCs/>
          <w:color w:val="000000"/>
          <w:sz w:val="24"/>
          <w:szCs w:val="24"/>
          <w:shd w:val="clear" w:color="auto" w:fill="FFFFFF"/>
        </w:rPr>
        <w:t> </w:t>
      </w:r>
      <w:r w:rsidR="00C7752F" w:rsidRPr="00C7752F">
        <w:rPr>
          <w:rFonts w:ascii="Times New Roman" w:eastAsia="Times New Roman" w:hAnsi="Times New Roman" w:cs="Times New Roman"/>
          <w:color w:val="000000"/>
          <w:sz w:val="24"/>
          <w:szCs w:val="24"/>
          <w:shd w:val="clear" w:color="auto" w:fill="FFFFFF"/>
        </w:rPr>
        <w:t xml:space="preserve">(3) </w:t>
      </w:r>
      <w:r>
        <w:rPr>
          <w:rFonts w:ascii="Times New Roman" w:eastAsia="Times New Roman" w:hAnsi="Times New Roman" w:cs="Times New Roman"/>
          <w:color w:val="000000"/>
          <w:sz w:val="24"/>
          <w:szCs w:val="24"/>
          <w:shd w:val="clear" w:color="auto" w:fill="FFFFFF"/>
        </w:rPr>
        <w:t>Lime</w:t>
      </w:r>
      <w:r w:rsidR="00F25CDC">
        <w:rPr>
          <w:rFonts w:ascii="Times New Roman" w:eastAsia="Times New Roman" w:hAnsi="Times New Roman" w:cs="Times New Roman"/>
          <w:color w:val="000000"/>
          <w:sz w:val="24"/>
          <w:szCs w:val="24"/>
          <w:shd w:val="clear" w:color="auto" w:fill="FFFFFF"/>
        </w:rPr>
        <w:t xml:space="preserve">. </w:t>
      </w:r>
      <w:r w:rsidR="001C4509" w:rsidRPr="001C4509">
        <w:rPr>
          <w:rFonts w:ascii="Times New Roman" w:eastAsia="Times New Roman" w:hAnsi="Times New Roman" w:cs="Times New Roman"/>
          <w:color w:val="000000"/>
          <w:sz w:val="24"/>
          <w:szCs w:val="24"/>
          <w:shd w:val="clear" w:color="auto" w:fill="FFFFFF"/>
        </w:rPr>
        <w:t>This course is an introduction to the art, architecture, and archaeology of the ancient Romans from the beginnings of the city of Rome in the Iron Age to late antiquity, including both Italy and the Roman provinces. It focuses on major developments in Roman material culture, particularly artworks, buildings, and cities. Material will be presented chronologically, and students will see and evaluate artifacts in light of their cultural precedents. Students will acquire the analytical skills necessary to interpret Roman material culture and learn how to use archaeological remains to reconstruct various aspects of ancient Roman society.</w:t>
      </w:r>
    </w:p>
    <w:p w14:paraId="340C758F" w14:textId="0F470E42" w:rsidR="00D64D77" w:rsidRPr="00332BD9" w:rsidRDefault="00240DA0" w:rsidP="00332BD9">
      <w:pPr>
        <w:autoSpaceDE w:val="0"/>
        <w:autoSpaceDN w:val="0"/>
        <w:rPr>
          <w:rFonts w:ascii="Times New Roman" w:hAnsi="Times New Roman" w:cs="Times New Roman"/>
          <w:color w:val="000000"/>
          <w:sz w:val="24"/>
          <w:szCs w:val="24"/>
          <w:shd w:val="clear" w:color="auto" w:fill="FFFFFF"/>
        </w:rPr>
      </w:pPr>
      <w:r>
        <w:rPr>
          <w:rFonts w:ascii="Times New Roman" w:hAnsi="Times New Roman" w:cs="Times New Roman"/>
          <w:b/>
          <w:bCs/>
          <w:color w:val="000000"/>
          <w:sz w:val="24"/>
          <w:szCs w:val="24"/>
          <w:shd w:val="clear" w:color="auto" w:fill="FFFFFF"/>
        </w:rPr>
        <w:t>CLAS 122</w:t>
      </w:r>
      <w:r w:rsidR="00981881">
        <w:rPr>
          <w:rFonts w:ascii="Times New Roman" w:hAnsi="Times New Roman" w:cs="Times New Roman"/>
          <w:b/>
          <w:bCs/>
          <w:color w:val="000000"/>
          <w:sz w:val="24"/>
          <w:szCs w:val="24"/>
          <w:shd w:val="clear" w:color="auto" w:fill="FFFFFF"/>
        </w:rPr>
        <w:t xml:space="preserve"> </w:t>
      </w:r>
      <w:r>
        <w:rPr>
          <w:rFonts w:ascii="Times New Roman" w:hAnsi="Times New Roman" w:cs="Times New Roman"/>
          <w:b/>
          <w:bCs/>
          <w:color w:val="000000"/>
          <w:sz w:val="24"/>
          <w:szCs w:val="24"/>
          <w:shd w:val="clear" w:color="auto" w:fill="FFFFFF"/>
        </w:rPr>
        <w:t>The Romans</w:t>
      </w:r>
      <w:r w:rsidR="00981881">
        <w:rPr>
          <w:rFonts w:ascii="Times New Roman" w:hAnsi="Times New Roman" w:cs="Times New Roman"/>
          <w:b/>
          <w:bCs/>
          <w:color w:val="000000"/>
          <w:sz w:val="24"/>
          <w:szCs w:val="24"/>
          <w:shd w:val="clear" w:color="auto" w:fill="FFFFFF"/>
        </w:rPr>
        <w:t xml:space="preserve"> </w:t>
      </w:r>
      <w:r w:rsidR="00981881" w:rsidRPr="00981881">
        <w:rPr>
          <w:rFonts w:ascii="Times New Roman" w:hAnsi="Times New Roman" w:cs="Times New Roman"/>
          <w:bCs/>
          <w:color w:val="000000"/>
          <w:sz w:val="24"/>
          <w:szCs w:val="24"/>
          <w:shd w:val="clear" w:color="auto" w:fill="FFFFFF"/>
        </w:rPr>
        <w:t xml:space="preserve">(3). </w:t>
      </w:r>
      <w:r w:rsidR="00332BD9">
        <w:rPr>
          <w:rFonts w:ascii="Times New Roman" w:hAnsi="Times New Roman" w:cs="Times New Roman"/>
          <w:bCs/>
          <w:color w:val="000000"/>
          <w:sz w:val="24"/>
          <w:szCs w:val="24"/>
          <w:shd w:val="clear" w:color="auto" w:fill="FFFFFF"/>
        </w:rPr>
        <w:t>Balaguer</w:t>
      </w:r>
      <w:r w:rsidR="00981881" w:rsidRPr="00981881">
        <w:rPr>
          <w:rFonts w:ascii="Times New Roman" w:hAnsi="Times New Roman" w:cs="Times New Roman"/>
          <w:bCs/>
          <w:color w:val="000000"/>
          <w:sz w:val="24"/>
          <w:szCs w:val="24"/>
          <w:shd w:val="clear" w:color="auto" w:fill="FFFFFF"/>
        </w:rPr>
        <w:t>.</w:t>
      </w:r>
      <w:r w:rsidR="00981881">
        <w:rPr>
          <w:rFonts w:ascii="Times New Roman" w:hAnsi="Times New Roman" w:cs="Times New Roman"/>
          <w:b/>
          <w:bCs/>
          <w:color w:val="000000"/>
          <w:sz w:val="24"/>
          <w:szCs w:val="24"/>
          <w:shd w:val="clear" w:color="auto" w:fill="FFFFFF"/>
        </w:rPr>
        <w:t xml:space="preserve"> </w:t>
      </w:r>
      <w:r w:rsidR="00332BD9" w:rsidRPr="00332BD9">
        <w:rPr>
          <w:rFonts w:ascii="Times New Roman" w:hAnsi="Times New Roman" w:cs="Times New Roman"/>
          <w:color w:val="000000"/>
          <w:sz w:val="24"/>
          <w:szCs w:val="24"/>
          <w:shd w:val="clear" w:color="auto" w:fill="FFFFFF"/>
        </w:rPr>
        <w:t>This course introduces students to Roman civilization. Within a broadly historical framework, we will address questions like, who were the Romans? How did the Romans structure their society and eventual empire? What was it like to be a Roman aristocrat, soldier, slave, or woman? How did the Romans negotiate questions of identity through text? To answer these questions, we will examine ancient sources related to politics, religion, technology, social institutions, philosophy, Love, and war. Primary source readings will include poetry (e.g., Vergil, Ovid), history (e.g., Sallust, Tacitus), speeches (e.g., Cicero), and ancient novels (e.g., Petronius). We will also consider how Roman ideas and literature have been (mis)understood and used over time.</w:t>
      </w:r>
      <w:r w:rsidR="00332BD9">
        <w:rPr>
          <w:rFonts w:ascii="Times New Roman" w:hAnsi="Times New Roman" w:cs="Times New Roman"/>
          <w:color w:val="000000"/>
          <w:sz w:val="24"/>
          <w:szCs w:val="24"/>
          <w:shd w:val="clear" w:color="auto" w:fill="FFFFFF"/>
        </w:rPr>
        <w:t xml:space="preserve"> </w:t>
      </w:r>
    </w:p>
    <w:p w14:paraId="48FC601E" w14:textId="33FAB924" w:rsidR="00332BD9" w:rsidRPr="00332BD9" w:rsidRDefault="00332BD9" w:rsidP="00332BD9">
      <w:pPr>
        <w:rPr>
          <w:rFonts w:ascii="Times New Roman" w:hAnsi="Times New Roman" w:cs="Times New Roman"/>
          <w:bCs/>
          <w:color w:val="000000"/>
          <w:sz w:val="24"/>
          <w:szCs w:val="24"/>
          <w:shd w:val="clear" w:color="auto" w:fill="FFFFFF"/>
        </w:rPr>
      </w:pPr>
      <w:r w:rsidRPr="00BC313A">
        <w:rPr>
          <w:rFonts w:ascii="Times New Roman" w:hAnsi="Times New Roman" w:cs="Times New Roman"/>
          <w:b/>
          <w:bCs/>
          <w:color w:val="000000"/>
          <w:sz w:val="24"/>
          <w:szCs w:val="24"/>
          <w:shd w:val="clear" w:color="auto" w:fill="FFFFFF"/>
        </w:rPr>
        <w:t xml:space="preserve">CLAS 126 </w:t>
      </w:r>
      <w:r w:rsidRPr="00153722">
        <w:rPr>
          <w:rFonts w:ascii="Times New Roman" w:hAnsi="Times New Roman" w:cs="Times New Roman"/>
          <w:b/>
          <w:bCs/>
          <w:color w:val="000000"/>
          <w:sz w:val="24"/>
          <w:szCs w:val="24"/>
          <w:shd w:val="clear" w:color="auto" w:fill="FFFFFF"/>
        </w:rPr>
        <w:t xml:space="preserve">Medical Word Formation and Etymology </w:t>
      </w:r>
      <w:r>
        <w:rPr>
          <w:rFonts w:ascii="Times New Roman" w:hAnsi="Times New Roman" w:cs="Times New Roman"/>
          <w:bCs/>
          <w:color w:val="000000"/>
          <w:sz w:val="24"/>
          <w:szCs w:val="24"/>
          <w:shd w:val="clear" w:color="auto" w:fill="FFFFFF"/>
        </w:rPr>
        <w:t xml:space="preserve">(3). </w:t>
      </w:r>
      <w:r w:rsidR="00390D1B">
        <w:rPr>
          <w:rFonts w:ascii="Times New Roman" w:hAnsi="Times New Roman" w:cs="Times New Roman"/>
          <w:bCs/>
          <w:color w:val="000000"/>
          <w:sz w:val="24"/>
          <w:szCs w:val="24"/>
          <w:shd w:val="clear" w:color="auto" w:fill="FFFFFF"/>
        </w:rPr>
        <w:t>Ward</w:t>
      </w:r>
      <w:r w:rsidRPr="00332BD9">
        <w:rPr>
          <w:rFonts w:ascii="Times New Roman" w:hAnsi="Times New Roman" w:cs="Times New Roman"/>
          <w:bCs/>
          <w:color w:val="000000"/>
          <w:sz w:val="24"/>
          <w:szCs w:val="24"/>
          <w:shd w:val="clear" w:color="auto" w:fill="FFFFFF"/>
        </w:rPr>
        <w:t>. This course</w:t>
      </w:r>
      <w:r>
        <w:rPr>
          <w:rFonts w:ascii="Times New Roman" w:hAnsi="Times New Roman" w:cs="Times New Roman"/>
          <w:bCs/>
          <w:color w:val="000000"/>
          <w:sz w:val="24"/>
          <w:szCs w:val="24"/>
          <w:shd w:val="clear" w:color="auto" w:fill="FFFFFF"/>
        </w:rPr>
        <w:t xml:space="preserve"> </w:t>
      </w:r>
      <w:r w:rsidRPr="00332BD9">
        <w:rPr>
          <w:rFonts w:ascii="Times New Roman" w:hAnsi="Times New Roman" w:cs="Times New Roman"/>
          <w:bCs/>
          <w:color w:val="000000"/>
          <w:sz w:val="24"/>
          <w:szCs w:val="24"/>
          <w:shd w:val="clear" w:color="auto" w:fill="FFFFFF"/>
        </w:rPr>
        <w:t>will consist of a systematic study of the formation of medical terms from Greek and Latin roots. You</w:t>
      </w:r>
      <w:r>
        <w:rPr>
          <w:rFonts w:ascii="Times New Roman" w:hAnsi="Times New Roman" w:cs="Times New Roman"/>
          <w:bCs/>
          <w:color w:val="000000"/>
          <w:sz w:val="24"/>
          <w:szCs w:val="24"/>
          <w:shd w:val="clear" w:color="auto" w:fill="FFFFFF"/>
        </w:rPr>
        <w:t xml:space="preserve"> </w:t>
      </w:r>
      <w:r w:rsidRPr="00332BD9">
        <w:rPr>
          <w:rFonts w:ascii="Times New Roman" w:hAnsi="Times New Roman" w:cs="Times New Roman"/>
          <w:bCs/>
          <w:color w:val="000000"/>
          <w:sz w:val="24"/>
          <w:szCs w:val="24"/>
          <w:shd w:val="clear" w:color="auto" w:fill="FFFFFF"/>
        </w:rPr>
        <w:t>will develop the long-term skills necessary for comprehending the language of the medical</w:t>
      </w:r>
      <w:r>
        <w:rPr>
          <w:rFonts w:ascii="Times New Roman" w:hAnsi="Times New Roman" w:cs="Times New Roman"/>
          <w:bCs/>
          <w:color w:val="000000"/>
          <w:sz w:val="24"/>
          <w:szCs w:val="24"/>
          <w:shd w:val="clear" w:color="auto" w:fill="FFFFFF"/>
        </w:rPr>
        <w:t xml:space="preserve"> </w:t>
      </w:r>
      <w:r w:rsidRPr="00332BD9">
        <w:rPr>
          <w:rFonts w:ascii="Times New Roman" w:hAnsi="Times New Roman" w:cs="Times New Roman"/>
          <w:bCs/>
          <w:color w:val="000000"/>
          <w:sz w:val="24"/>
          <w:szCs w:val="24"/>
          <w:shd w:val="clear" w:color="auto" w:fill="FFFFFF"/>
        </w:rPr>
        <w:t>profession by (1) building a vocabulary of the most common Greek and Latin roots, and (2) learning</w:t>
      </w:r>
      <w:r>
        <w:rPr>
          <w:rFonts w:ascii="Times New Roman" w:hAnsi="Times New Roman" w:cs="Times New Roman"/>
          <w:bCs/>
          <w:color w:val="000000"/>
          <w:sz w:val="24"/>
          <w:szCs w:val="24"/>
          <w:shd w:val="clear" w:color="auto" w:fill="FFFFFF"/>
        </w:rPr>
        <w:t xml:space="preserve"> </w:t>
      </w:r>
      <w:r w:rsidRPr="00332BD9">
        <w:rPr>
          <w:rFonts w:ascii="Times New Roman" w:hAnsi="Times New Roman" w:cs="Times New Roman"/>
          <w:bCs/>
          <w:color w:val="000000"/>
          <w:sz w:val="24"/>
          <w:szCs w:val="24"/>
          <w:shd w:val="clear" w:color="auto" w:fill="FFFFFF"/>
        </w:rPr>
        <w:t>how to analyze words of Greek and Latin origin to identify their roots and determine their meanings.</w:t>
      </w:r>
      <w:r>
        <w:rPr>
          <w:rFonts w:ascii="Times New Roman" w:hAnsi="Times New Roman" w:cs="Times New Roman"/>
          <w:bCs/>
          <w:color w:val="000000"/>
          <w:sz w:val="24"/>
          <w:szCs w:val="24"/>
          <w:shd w:val="clear" w:color="auto" w:fill="FFFFFF"/>
        </w:rPr>
        <w:t xml:space="preserve"> </w:t>
      </w:r>
      <w:r w:rsidRPr="00332BD9">
        <w:rPr>
          <w:rFonts w:ascii="Times New Roman" w:hAnsi="Times New Roman" w:cs="Times New Roman"/>
          <w:bCs/>
          <w:color w:val="000000"/>
          <w:sz w:val="24"/>
          <w:szCs w:val="24"/>
          <w:shd w:val="clear" w:color="auto" w:fill="FFFFFF"/>
        </w:rPr>
        <w:t>In addition to gaining a knowledge of medical terminology that will prepare you to use and</w:t>
      </w:r>
      <w:r>
        <w:rPr>
          <w:rFonts w:ascii="Times New Roman" w:hAnsi="Times New Roman" w:cs="Times New Roman"/>
          <w:bCs/>
          <w:color w:val="000000"/>
          <w:sz w:val="24"/>
          <w:szCs w:val="24"/>
          <w:shd w:val="clear" w:color="auto" w:fill="FFFFFF"/>
        </w:rPr>
        <w:t xml:space="preserve"> </w:t>
      </w:r>
      <w:r w:rsidRPr="00332BD9">
        <w:rPr>
          <w:rFonts w:ascii="Times New Roman" w:hAnsi="Times New Roman" w:cs="Times New Roman"/>
          <w:bCs/>
          <w:color w:val="000000"/>
          <w:sz w:val="24"/>
          <w:szCs w:val="24"/>
          <w:shd w:val="clear" w:color="auto" w:fill="FFFFFF"/>
        </w:rPr>
        <w:t>understand medical language throughout your career, you will also develop skills for analyzing</w:t>
      </w:r>
      <w:r>
        <w:rPr>
          <w:rFonts w:ascii="Times New Roman" w:hAnsi="Times New Roman" w:cs="Times New Roman"/>
          <w:bCs/>
          <w:color w:val="000000"/>
          <w:sz w:val="24"/>
          <w:szCs w:val="24"/>
          <w:shd w:val="clear" w:color="auto" w:fill="FFFFFF"/>
        </w:rPr>
        <w:t xml:space="preserve"> </w:t>
      </w:r>
      <w:r w:rsidRPr="00332BD9">
        <w:rPr>
          <w:rFonts w:ascii="Times New Roman" w:hAnsi="Times New Roman" w:cs="Times New Roman"/>
          <w:bCs/>
          <w:color w:val="000000"/>
          <w:sz w:val="24"/>
          <w:szCs w:val="24"/>
          <w:shd w:val="clear" w:color="auto" w:fill="FFFFFF"/>
        </w:rPr>
        <w:t>unfamiliar words that can benefit your reading, writing, and critical thinking more generally.</w:t>
      </w:r>
      <w:r>
        <w:rPr>
          <w:rFonts w:ascii="Times New Roman" w:hAnsi="Times New Roman" w:cs="Times New Roman"/>
          <w:bCs/>
          <w:color w:val="000000"/>
          <w:sz w:val="24"/>
          <w:szCs w:val="24"/>
          <w:shd w:val="clear" w:color="auto" w:fill="FFFFFF"/>
        </w:rPr>
        <w:t xml:space="preserve"> </w:t>
      </w:r>
    </w:p>
    <w:p w14:paraId="300651AA" w14:textId="349D78A3" w:rsidR="00BC313A" w:rsidRPr="00332BD9" w:rsidRDefault="00CA2838" w:rsidP="00332BD9">
      <w:pPr>
        <w:pStyle w:val="NormalWeb"/>
        <w:rPr>
          <w:rFonts w:ascii="Times New Roman" w:hAnsi="Times New Roman" w:cs="Times New Roman"/>
          <w:color w:val="000000"/>
          <w:sz w:val="24"/>
          <w:szCs w:val="24"/>
        </w:rPr>
      </w:pPr>
      <w:r w:rsidRPr="00CA2838">
        <w:rPr>
          <w:rFonts w:ascii="Times New Roman" w:hAnsi="Times New Roman" w:cs="Times New Roman"/>
          <w:b/>
          <w:bCs/>
          <w:color w:val="000000"/>
          <w:sz w:val="24"/>
          <w:szCs w:val="24"/>
        </w:rPr>
        <w:t>CLAS 131 Classical Mythology</w:t>
      </w:r>
      <w:r w:rsidRPr="00CA2838">
        <w:rPr>
          <w:rFonts w:ascii="Times New Roman" w:hAnsi="Times New Roman" w:cs="Times New Roman"/>
          <w:color w:val="000000"/>
          <w:sz w:val="24"/>
          <w:szCs w:val="24"/>
        </w:rPr>
        <w:t xml:space="preserve"> (3). </w:t>
      </w:r>
      <w:r w:rsidR="00332BD9">
        <w:rPr>
          <w:rFonts w:ascii="Times New Roman" w:hAnsi="Times New Roman" w:cs="Times New Roman"/>
          <w:color w:val="000000"/>
          <w:sz w:val="24"/>
          <w:szCs w:val="24"/>
        </w:rPr>
        <w:t>Kiprof</w:t>
      </w:r>
      <w:r w:rsidRPr="00CA2838">
        <w:rPr>
          <w:rFonts w:ascii="Times New Roman" w:hAnsi="Times New Roman" w:cs="Times New Roman"/>
          <w:color w:val="000000"/>
          <w:sz w:val="24"/>
          <w:szCs w:val="24"/>
        </w:rPr>
        <w:t>.</w:t>
      </w:r>
      <w:r w:rsidR="00332BD9">
        <w:rPr>
          <w:rFonts w:ascii="Times New Roman" w:hAnsi="Times New Roman" w:cs="Times New Roman"/>
          <w:color w:val="000000"/>
          <w:sz w:val="24"/>
          <w:szCs w:val="24"/>
        </w:rPr>
        <w:t xml:space="preserve"> </w:t>
      </w:r>
      <w:r w:rsidR="00332BD9" w:rsidRPr="00332BD9">
        <w:rPr>
          <w:rFonts w:ascii="Times New Roman" w:hAnsi="Times New Roman" w:cs="Times New Roman"/>
          <w:color w:val="000000"/>
          <w:sz w:val="24"/>
          <w:szCs w:val="24"/>
        </w:rPr>
        <w:t>This course is an introduction to the myths of the ancient</w:t>
      </w:r>
      <w:r w:rsidR="00332BD9">
        <w:rPr>
          <w:rFonts w:ascii="Times New Roman" w:hAnsi="Times New Roman" w:cs="Times New Roman"/>
          <w:color w:val="000000"/>
          <w:sz w:val="24"/>
          <w:szCs w:val="24"/>
        </w:rPr>
        <w:t xml:space="preserve"> </w:t>
      </w:r>
      <w:r w:rsidR="00332BD9" w:rsidRPr="00332BD9">
        <w:rPr>
          <w:rFonts w:ascii="Times New Roman" w:hAnsi="Times New Roman" w:cs="Times New Roman"/>
          <w:color w:val="000000"/>
          <w:sz w:val="24"/>
          <w:szCs w:val="24"/>
        </w:rPr>
        <w:t>Greeks and Romans, the stories about gods, goddesses, and heroes that were told and retold</w:t>
      </w:r>
      <w:r w:rsidR="00332BD9">
        <w:rPr>
          <w:rFonts w:ascii="Times New Roman" w:hAnsi="Times New Roman" w:cs="Times New Roman"/>
          <w:color w:val="000000"/>
          <w:sz w:val="24"/>
          <w:szCs w:val="24"/>
        </w:rPr>
        <w:t xml:space="preserve"> </w:t>
      </w:r>
      <w:r w:rsidR="00332BD9" w:rsidRPr="00332BD9">
        <w:rPr>
          <w:rFonts w:ascii="Times New Roman" w:hAnsi="Times New Roman" w:cs="Times New Roman"/>
          <w:color w:val="000000"/>
          <w:sz w:val="24"/>
          <w:szCs w:val="24"/>
        </w:rPr>
        <w:t>throughout antiquity in the Mediterranean. Our goal is not simply to become familiar with these</w:t>
      </w:r>
      <w:r w:rsidR="00332BD9">
        <w:rPr>
          <w:rFonts w:ascii="Times New Roman" w:hAnsi="Times New Roman" w:cs="Times New Roman"/>
          <w:color w:val="000000"/>
          <w:sz w:val="24"/>
          <w:szCs w:val="24"/>
        </w:rPr>
        <w:t xml:space="preserve"> </w:t>
      </w:r>
      <w:r w:rsidR="00332BD9" w:rsidRPr="00332BD9">
        <w:rPr>
          <w:rFonts w:ascii="Times New Roman" w:hAnsi="Times New Roman" w:cs="Times New Roman"/>
          <w:color w:val="000000"/>
          <w:sz w:val="24"/>
          <w:szCs w:val="24"/>
        </w:rPr>
        <w:t>stories, but more importantly to explore their significance in the wider context of ancient Greek and</w:t>
      </w:r>
      <w:r w:rsidR="00332BD9">
        <w:rPr>
          <w:rFonts w:ascii="Times New Roman" w:hAnsi="Times New Roman" w:cs="Times New Roman"/>
          <w:color w:val="000000"/>
          <w:sz w:val="24"/>
          <w:szCs w:val="24"/>
        </w:rPr>
        <w:t xml:space="preserve"> </w:t>
      </w:r>
      <w:r w:rsidR="00332BD9" w:rsidRPr="00332BD9">
        <w:rPr>
          <w:rFonts w:ascii="Times New Roman" w:hAnsi="Times New Roman" w:cs="Times New Roman"/>
          <w:color w:val="000000"/>
          <w:sz w:val="24"/>
          <w:szCs w:val="24"/>
        </w:rPr>
        <w:t>Roman civilization. What functions did these myths have in their original contexts? What can we</w:t>
      </w:r>
      <w:r w:rsidR="00332BD9">
        <w:rPr>
          <w:rFonts w:ascii="Times New Roman" w:hAnsi="Times New Roman" w:cs="Times New Roman"/>
          <w:color w:val="000000"/>
          <w:sz w:val="24"/>
          <w:szCs w:val="24"/>
        </w:rPr>
        <w:t xml:space="preserve"> </w:t>
      </w:r>
      <w:r w:rsidR="00332BD9" w:rsidRPr="00332BD9">
        <w:rPr>
          <w:rFonts w:ascii="Times New Roman" w:hAnsi="Times New Roman" w:cs="Times New Roman"/>
          <w:color w:val="000000"/>
          <w:sz w:val="24"/>
          <w:szCs w:val="24"/>
        </w:rPr>
        <w:t>learn from them about the way that the ancient Greeks and Romans understood their world? And</w:t>
      </w:r>
      <w:r w:rsidR="00332BD9">
        <w:rPr>
          <w:rFonts w:ascii="Times New Roman" w:hAnsi="Times New Roman" w:cs="Times New Roman"/>
          <w:color w:val="000000"/>
          <w:sz w:val="24"/>
          <w:szCs w:val="24"/>
        </w:rPr>
        <w:t xml:space="preserve"> </w:t>
      </w:r>
      <w:r w:rsidR="00332BD9" w:rsidRPr="00332BD9">
        <w:rPr>
          <w:rFonts w:ascii="Times New Roman" w:hAnsi="Times New Roman" w:cs="Times New Roman"/>
          <w:color w:val="000000"/>
          <w:sz w:val="24"/>
          <w:szCs w:val="24"/>
        </w:rPr>
        <w:t>what in turn can we learn from them about the way that we understand our own world? In our</w:t>
      </w:r>
      <w:r w:rsidR="00332BD9">
        <w:rPr>
          <w:rFonts w:ascii="Times New Roman" w:hAnsi="Times New Roman" w:cs="Times New Roman"/>
          <w:color w:val="000000"/>
          <w:sz w:val="24"/>
          <w:szCs w:val="24"/>
        </w:rPr>
        <w:t xml:space="preserve"> </w:t>
      </w:r>
      <w:r w:rsidR="00332BD9" w:rsidRPr="00332BD9">
        <w:rPr>
          <w:rFonts w:ascii="Times New Roman" w:hAnsi="Times New Roman" w:cs="Times New Roman"/>
          <w:color w:val="000000"/>
          <w:sz w:val="24"/>
          <w:szCs w:val="24"/>
        </w:rPr>
        <w:t>explorations we will concentrate on ancient literary texts, especially epic and tragedy, but we will</w:t>
      </w:r>
      <w:r w:rsidR="00332BD9">
        <w:rPr>
          <w:rFonts w:ascii="Times New Roman" w:hAnsi="Times New Roman" w:cs="Times New Roman"/>
          <w:color w:val="000000"/>
          <w:sz w:val="24"/>
          <w:szCs w:val="24"/>
        </w:rPr>
        <w:t xml:space="preserve"> </w:t>
      </w:r>
      <w:r w:rsidR="00332BD9" w:rsidRPr="00332BD9">
        <w:rPr>
          <w:rFonts w:ascii="Times New Roman" w:hAnsi="Times New Roman" w:cs="Times New Roman"/>
          <w:color w:val="000000"/>
          <w:sz w:val="24"/>
          <w:szCs w:val="24"/>
        </w:rPr>
        <w:t>also consider ancient art and material culture as well as modern retellings of Greco-Roman myth.</w:t>
      </w:r>
      <w:r w:rsidR="00332BD9">
        <w:rPr>
          <w:rFonts w:ascii="Times New Roman" w:hAnsi="Times New Roman" w:cs="Times New Roman"/>
          <w:color w:val="000000"/>
          <w:sz w:val="24"/>
          <w:szCs w:val="24"/>
        </w:rPr>
        <w:t xml:space="preserve"> </w:t>
      </w:r>
    </w:p>
    <w:sectPr w:rsidR="00BC313A" w:rsidRPr="00332BD9" w:rsidSect="00E21E3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charset w:val="00"/>
    <w:family w:val="auto"/>
    <w:pitch w:val="default"/>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2E172D"/>
    <w:multiLevelType w:val="multilevel"/>
    <w:tmpl w:val="82D2296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2FC137B4"/>
    <w:multiLevelType w:val="multilevel"/>
    <w:tmpl w:val="782E1C7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79614575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4556555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48E1"/>
    <w:rsid w:val="00002ECD"/>
    <w:rsid w:val="00011D45"/>
    <w:rsid w:val="00066D5E"/>
    <w:rsid w:val="000710B6"/>
    <w:rsid w:val="000C7C76"/>
    <w:rsid w:val="000D10E9"/>
    <w:rsid w:val="00104B55"/>
    <w:rsid w:val="001135AF"/>
    <w:rsid w:val="00153722"/>
    <w:rsid w:val="0015437D"/>
    <w:rsid w:val="0017386D"/>
    <w:rsid w:val="00193886"/>
    <w:rsid w:val="001C4509"/>
    <w:rsid w:val="001F2B32"/>
    <w:rsid w:val="001F463F"/>
    <w:rsid w:val="00231015"/>
    <w:rsid w:val="00240DA0"/>
    <w:rsid w:val="00286357"/>
    <w:rsid w:val="002A2223"/>
    <w:rsid w:val="002F197C"/>
    <w:rsid w:val="00312545"/>
    <w:rsid w:val="00332BD9"/>
    <w:rsid w:val="003778FA"/>
    <w:rsid w:val="00390D1B"/>
    <w:rsid w:val="00392A51"/>
    <w:rsid w:val="00491F60"/>
    <w:rsid w:val="00494E2E"/>
    <w:rsid w:val="004A01F7"/>
    <w:rsid w:val="004A2B0C"/>
    <w:rsid w:val="004A7106"/>
    <w:rsid w:val="00511640"/>
    <w:rsid w:val="00516166"/>
    <w:rsid w:val="005328DB"/>
    <w:rsid w:val="005438F8"/>
    <w:rsid w:val="00555263"/>
    <w:rsid w:val="005624E6"/>
    <w:rsid w:val="006227DC"/>
    <w:rsid w:val="006230CB"/>
    <w:rsid w:val="006C782C"/>
    <w:rsid w:val="00712E16"/>
    <w:rsid w:val="00716519"/>
    <w:rsid w:val="007206E2"/>
    <w:rsid w:val="00723CE8"/>
    <w:rsid w:val="00777534"/>
    <w:rsid w:val="007B2444"/>
    <w:rsid w:val="007B60E8"/>
    <w:rsid w:val="007D3504"/>
    <w:rsid w:val="00812804"/>
    <w:rsid w:val="0084587F"/>
    <w:rsid w:val="00875C1F"/>
    <w:rsid w:val="00887148"/>
    <w:rsid w:val="008D2214"/>
    <w:rsid w:val="009166F1"/>
    <w:rsid w:val="00945344"/>
    <w:rsid w:val="009545B1"/>
    <w:rsid w:val="0097443B"/>
    <w:rsid w:val="00981881"/>
    <w:rsid w:val="009C1341"/>
    <w:rsid w:val="00A07354"/>
    <w:rsid w:val="00A451C1"/>
    <w:rsid w:val="00A63816"/>
    <w:rsid w:val="00A71FEA"/>
    <w:rsid w:val="00A8619F"/>
    <w:rsid w:val="00AA01E7"/>
    <w:rsid w:val="00AA2E07"/>
    <w:rsid w:val="00AB5B34"/>
    <w:rsid w:val="00B2460F"/>
    <w:rsid w:val="00B57819"/>
    <w:rsid w:val="00BA4653"/>
    <w:rsid w:val="00BA52CB"/>
    <w:rsid w:val="00BC313A"/>
    <w:rsid w:val="00C7752F"/>
    <w:rsid w:val="00C90354"/>
    <w:rsid w:val="00CA2838"/>
    <w:rsid w:val="00CA30F3"/>
    <w:rsid w:val="00CC2AA8"/>
    <w:rsid w:val="00CF73C1"/>
    <w:rsid w:val="00D07FD0"/>
    <w:rsid w:val="00D15EAF"/>
    <w:rsid w:val="00D443C6"/>
    <w:rsid w:val="00D64D77"/>
    <w:rsid w:val="00DA4A16"/>
    <w:rsid w:val="00DA5C77"/>
    <w:rsid w:val="00DF450A"/>
    <w:rsid w:val="00E21E36"/>
    <w:rsid w:val="00E32266"/>
    <w:rsid w:val="00E81B72"/>
    <w:rsid w:val="00EB0D7D"/>
    <w:rsid w:val="00EC7991"/>
    <w:rsid w:val="00EE48E1"/>
    <w:rsid w:val="00F03DEA"/>
    <w:rsid w:val="00F12910"/>
    <w:rsid w:val="00F25CDC"/>
    <w:rsid w:val="00F64389"/>
    <w:rsid w:val="00F728EB"/>
    <w:rsid w:val="00F85923"/>
    <w:rsid w:val="00FF333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D97D2"/>
  <w15:chartTrackingRefBased/>
  <w15:docId w15:val="{C7572C06-6611-4B3C-A981-4C574DB16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E48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A52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52CB"/>
    <w:rPr>
      <w:rFonts w:ascii="Segoe UI" w:hAnsi="Segoe UI" w:cs="Segoe UI"/>
      <w:sz w:val="18"/>
      <w:szCs w:val="18"/>
    </w:rPr>
  </w:style>
  <w:style w:type="paragraph" w:customStyle="1" w:styleId="p1">
    <w:name w:val="p1"/>
    <w:basedOn w:val="Normal"/>
    <w:rsid w:val="00A8619F"/>
    <w:pPr>
      <w:spacing w:after="0" w:line="240" w:lineRule="auto"/>
    </w:pPr>
    <w:rPr>
      <w:rFonts w:ascii="Helvetica Neue" w:hAnsi="Helvetica Neue" w:cs="Calibri"/>
      <w:sz w:val="18"/>
      <w:szCs w:val="18"/>
    </w:rPr>
  </w:style>
  <w:style w:type="paragraph" w:styleId="NormalWeb">
    <w:name w:val="Normal (Web)"/>
    <w:basedOn w:val="Normal"/>
    <w:uiPriority w:val="99"/>
    <w:unhideWhenUsed/>
    <w:rsid w:val="00CA30F3"/>
    <w:pPr>
      <w:spacing w:after="0" w:line="240" w:lineRule="auto"/>
    </w:pPr>
    <w:rPr>
      <w:rFonts w:ascii="Calibri" w:hAnsi="Calibri" w:cs="Calibri"/>
    </w:rPr>
  </w:style>
  <w:style w:type="character" w:customStyle="1" w:styleId="normaltextrun">
    <w:name w:val="normaltextrun"/>
    <w:basedOn w:val="DefaultParagraphFont"/>
    <w:rsid w:val="00153722"/>
  </w:style>
  <w:style w:type="character" w:styleId="Strong">
    <w:name w:val="Strong"/>
    <w:basedOn w:val="DefaultParagraphFont"/>
    <w:uiPriority w:val="22"/>
    <w:qFormat/>
    <w:rsid w:val="00491F60"/>
    <w:rPr>
      <w:b/>
      <w:bCs/>
    </w:rPr>
  </w:style>
  <w:style w:type="character" w:customStyle="1" w:styleId="contentpasted0">
    <w:name w:val="contentpasted0"/>
    <w:basedOn w:val="DefaultParagraphFont"/>
    <w:rsid w:val="00F25C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495034">
      <w:bodyDiv w:val="1"/>
      <w:marLeft w:val="0"/>
      <w:marRight w:val="0"/>
      <w:marTop w:val="0"/>
      <w:marBottom w:val="0"/>
      <w:divBdr>
        <w:top w:val="none" w:sz="0" w:space="0" w:color="auto"/>
        <w:left w:val="none" w:sz="0" w:space="0" w:color="auto"/>
        <w:bottom w:val="none" w:sz="0" w:space="0" w:color="auto"/>
        <w:right w:val="none" w:sz="0" w:space="0" w:color="auto"/>
      </w:divBdr>
    </w:div>
    <w:div w:id="264969126">
      <w:bodyDiv w:val="1"/>
      <w:marLeft w:val="0"/>
      <w:marRight w:val="0"/>
      <w:marTop w:val="0"/>
      <w:marBottom w:val="0"/>
      <w:divBdr>
        <w:top w:val="none" w:sz="0" w:space="0" w:color="auto"/>
        <w:left w:val="none" w:sz="0" w:space="0" w:color="auto"/>
        <w:bottom w:val="none" w:sz="0" w:space="0" w:color="auto"/>
        <w:right w:val="none" w:sz="0" w:space="0" w:color="auto"/>
      </w:divBdr>
    </w:div>
    <w:div w:id="348682876">
      <w:bodyDiv w:val="1"/>
      <w:marLeft w:val="0"/>
      <w:marRight w:val="0"/>
      <w:marTop w:val="0"/>
      <w:marBottom w:val="0"/>
      <w:divBdr>
        <w:top w:val="none" w:sz="0" w:space="0" w:color="auto"/>
        <w:left w:val="none" w:sz="0" w:space="0" w:color="auto"/>
        <w:bottom w:val="none" w:sz="0" w:space="0" w:color="auto"/>
        <w:right w:val="none" w:sz="0" w:space="0" w:color="auto"/>
      </w:divBdr>
    </w:div>
    <w:div w:id="696270935">
      <w:bodyDiv w:val="1"/>
      <w:marLeft w:val="0"/>
      <w:marRight w:val="0"/>
      <w:marTop w:val="0"/>
      <w:marBottom w:val="0"/>
      <w:divBdr>
        <w:top w:val="none" w:sz="0" w:space="0" w:color="auto"/>
        <w:left w:val="none" w:sz="0" w:space="0" w:color="auto"/>
        <w:bottom w:val="none" w:sz="0" w:space="0" w:color="auto"/>
        <w:right w:val="none" w:sz="0" w:space="0" w:color="auto"/>
      </w:divBdr>
    </w:div>
    <w:div w:id="712926552">
      <w:bodyDiv w:val="1"/>
      <w:marLeft w:val="0"/>
      <w:marRight w:val="0"/>
      <w:marTop w:val="0"/>
      <w:marBottom w:val="0"/>
      <w:divBdr>
        <w:top w:val="none" w:sz="0" w:space="0" w:color="auto"/>
        <w:left w:val="none" w:sz="0" w:space="0" w:color="auto"/>
        <w:bottom w:val="none" w:sz="0" w:space="0" w:color="auto"/>
        <w:right w:val="none" w:sz="0" w:space="0" w:color="auto"/>
      </w:divBdr>
    </w:div>
    <w:div w:id="740325450">
      <w:bodyDiv w:val="1"/>
      <w:marLeft w:val="0"/>
      <w:marRight w:val="0"/>
      <w:marTop w:val="0"/>
      <w:marBottom w:val="0"/>
      <w:divBdr>
        <w:top w:val="none" w:sz="0" w:space="0" w:color="auto"/>
        <w:left w:val="none" w:sz="0" w:space="0" w:color="auto"/>
        <w:bottom w:val="none" w:sz="0" w:space="0" w:color="auto"/>
        <w:right w:val="none" w:sz="0" w:space="0" w:color="auto"/>
      </w:divBdr>
    </w:div>
    <w:div w:id="948052843">
      <w:bodyDiv w:val="1"/>
      <w:marLeft w:val="0"/>
      <w:marRight w:val="0"/>
      <w:marTop w:val="0"/>
      <w:marBottom w:val="0"/>
      <w:divBdr>
        <w:top w:val="none" w:sz="0" w:space="0" w:color="auto"/>
        <w:left w:val="none" w:sz="0" w:space="0" w:color="auto"/>
        <w:bottom w:val="none" w:sz="0" w:space="0" w:color="auto"/>
        <w:right w:val="none" w:sz="0" w:space="0" w:color="auto"/>
      </w:divBdr>
    </w:div>
    <w:div w:id="953907713">
      <w:bodyDiv w:val="1"/>
      <w:marLeft w:val="0"/>
      <w:marRight w:val="0"/>
      <w:marTop w:val="0"/>
      <w:marBottom w:val="0"/>
      <w:divBdr>
        <w:top w:val="none" w:sz="0" w:space="0" w:color="auto"/>
        <w:left w:val="none" w:sz="0" w:space="0" w:color="auto"/>
        <w:bottom w:val="none" w:sz="0" w:space="0" w:color="auto"/>
        <w:right w:val="none" w:sz="0" w:space="0" w:color="auto"/>
      </w:divBdr>
    </w:div>
    <w:div w:id="1035231007">
      <w:bodyDiv w:val="1"/>
      <w:marLeft w:val="0"/>
      <w:marRight w:val="0"/>
      <w:marTop w:val="0"/>
      <w:marBottom w:val="0"/>
      <w:divBdr>
        <w:top w:val="none" w:sz="0" w:space="0" w:color="auto"/>
        <w:left w:val="none" w:sz="0" w:space="0" w:color="auto"/>
        <w:bottom w:val="none" w:sz="0" w:space="0" w:color="auto"/>
        <w:right w:val="none" w:sz="0" w:space="0" w:color="auto"/>
      </w:divBdr>
    </w:div>
    <w:div w:id="1120302199">
      <w:bodyDiv w:val="1"/>
      <w:marLeft w:val="0"/>
      <w:marRight w:val="0"/>
      <w:marTop w:val="0"/>
      <w:marBottom w:val="0"/>
      <w:divBdr>
        <w:top w:val="none" w:sz="0" w:space="0" w:color="auto"/>
        <w:left w:val="none" w:sz="0" w:space="0" w:color="auto"/>
        <w:bottom w:val="none" w:sz="0" w:space="0" w:color="auto"/>
        <w:right w:val="none" w:sz="0" w:space="0" w:color="auto"/>
      </w:divBdr>
    </w:div>
    <w:div w:id="1184899017">
      <w:bodyDiv w:val="1"/>
      <w:marLeft w:val="0"/>
      <w:marRight w:val="0"/>
      <w:marTop w:val="0"/>
      <w:marBottom w:val="0"/>
      <w:divBdr>
        <w:top w:val="none" w:sz="0" w:space="0" w:color="auto"/>
        <w:left w:val="none" w:sz="0" w:space="0" w:color="auto"/>
        <w:bottom w:val="none" w:sz="0" w:space="0" w:color="auto"/>
        <w:right w:val="none" w:sz="0" w:space="0" w:color="auto"/>
      </w:divBdr>
    </w:div>
    <w:div w:id="1414277972">
      <w:bodyDiv w:val="1"/>
      <w:marLeft w:val="0"/>
      <w:marRight w:val="0"/>
      <w:marTop w:val="0"/>
      <w:marBottom w:val="0"/>
      <w:divBdr>
        <w:top w:val="none" w:sz="0" w:space="0" w:color="auto"/>
        <w:left w:val="none" w:sz="0" w:space="0" w:color="auto"/>
        <w:bottom w:val="none" w:sz="0" w:space="0" w:color="auto"/>
        <w:right w:val="none" w:sz="0" w:space="0" w:color="auto"/>
      </w:divBdr>
    </w:div>
    <w:div w:id="1495801079">
      <w:bodyDiv w:val="1"/>
      <w:marLeft w:val="0"/>
      <w:marRight w:val="0"/>
      <w:marTop w:val="0"/>
      <w:marBottom w:val="0"/>
      <w:divBdr>
        <w:top w:val="none" w:sz="0" w:space="0" w:color="auto"/>
        <w:left w:val="none" w:sz="0" w:space="0" w:color="auto"/>
        <w:bottom w:val="none" w:sz="0" w:space="0" w:color="auto"/>
        <w:right w:val="none" w:sz="0" w:space="0" w:color="auto"/>
      </w:divBdr>
    </w:div>
    <w:div w:id="1628005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1107</Words>
  <Characters>6314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UNC Chapel Hill</Company>
  <LinksUpToDate>false</LinksUpToDate>
  <CharactersWithSpaces>7407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Gates-Foster, Jennifer Erin</dc:creator>
  <cp:keywords/>
  <dc:description/>
  <cp:lastModifiedBy>Gates-Foster, Jennifer Erin</cp:lastModifiedBy>
  <cp:revision>6</cp:revision>
  <cp:lastPrinted>2023-09-27T16:28:00Z</cp:lastPrinted>
  <dcterms:created xsi:type="dcterms:W3CDTF">2023-09-27T17:02:00Z</dcterms:created>
  <dcterms:modified xsi:type="dcterms:W3CDTF">2023-11-07T15:39:00Z</dcterms:modified>
</cp:coreProperties>
</file>